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B6" w:rsidRDefault="002F27B6">
      <w:pPr>
        <w:jc w:val="left"/>
        <w:rPr>
          <w:rFonts w:asciiTheme="minorEastAsia" w:eastAsiaTheme="minorEastAsia" w:hAnsiTheme="minorEastAsia" w:cs="宋体"/>
          <w:sz w:val="44"/>
          <w:szCs w:val="44"/>
        </w:rPr>
      </w:pPr>
    </w:p>
    <w:p w:rsidR="002F27B6" w:rsidRDefault="002F27B6">
      <w:pPr>
        <w:jc w:val="left"/>
        <w:rPr>
          <w:rFonts w:asciiTheme="minorEastAsia" w:eastAsiaTheme="minorEastAsia" w:hAnsiTheme="minorEastAsia" w:cs="宋体"/>
          <w:sz w:val="44"/>
          <w:szCs w:val="44"/>
        </w:rPr>
      </w:pPr>
    </w:p>
    <w:p w:rsidR="002F27B6" w:rsidRDefault="002F27B6">
      <w:pPr>
        <w:snapToGrid w:val="0"/>
        <w:spacing w:line="360" w:lineRule="auto"/>
        <w:jc w:val="center"/>
        <w:rPr>
          <w:rFonts w:asciiTheme="minorEastAsia" w:eastAsiaTheme="minorEastAsia" w:hAnsiTheme="minorEastAsia" w:cs="黑体"/>
          <w:b/>
          <w:spacing w:val="170"/>
          <w:kern w:val="0"/>
          <w:sz w:val="84"/>
          <w:szCs w:val="84"/>
        </w:rPr>
      </w:pPr>
    </w:p>
    <w:p w:rsidR="002F27B6" w:rsidRDefault="002D69EF">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rsidR="002F27B6" w:rsidRDefault="002D69EF">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rsidR="002F27B6" w:rsidRDefault="002F27B6">
      <w:pPr>
        <w:adjustRightInd w:val="0"/>
        <w:snapToGrid w:val="0"/>
        <w:spacing w:line="800" w:lineRule="exact"/>
        <w:rPr>
          <w:rFonts w:asciiTheme="minorEastAsia" w:eastAsiaTheme="minorEastAsia" w:hAnsiTheme="minorEastAsia" w:cs="宋体"/>
          <w:sz w:val="44"/>
          <w:szCs w:val="44"/>
        </w:rPr>
      </w:pPr>
    </w:p>
    <w:p w:rsidR="002F27B6" w:rsidRDefault="002D69EF">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Pr>
          <w:rFonts w:asciiTheme="minorEastAsia" w:eastAsiaTheme="minorEastAsia" w:hAnsiTheme="minorEastAsia"/>
          <w:bCs/>
          <w:sz w:val="28"/>
          <w:szCs w:val="32"/>
        </w:rPr>
        <w:t>CT-SG-2020</w:t>
      </w:r>
      <w:r w:rsidR="004A6954">
        <w:rPr>
          <w:rFonts w:asciiTheme="minorEastAsia" w:eastAsiaTheme="minorEastAsia" w:hAnsiTheme="minorEastAsia"/>
          <w:bCs/>
          <w:sz w:val="28"/>
          <w:szCs w:val="32"/>
        </w:rPr>
        <w:t>040</w:t>
      </w:r>
      <w:r w:rsidR="00872901">
        <w:rPr>
          <w:rFonts w:asciiTheme="minorEastAsia" w:eastAsiaTheme="minorEastAsia" w:hAnsiTheme="minorEastAsia"/>
          <w:bCs/>
          <w:sz w:val="28"/>
          <w:szCs w:val="32"/>
        </w:rPr>
        <w:t>-1</w:t>
      </w:r>
    </w:p>
    <w:p w:rsidR="002F27B6" w:rsidRDefault="002D69EF">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招标项目名称：牡丹水岸首府公共部位装修工程</w:t>
      </w:r>
    </w:p>
    <w:p w:rsidR="002F27B6" w:rsidRDefault="002D69EF">
      <w:pPr>
        <w:adjustRightInd w:val="0"/>
        <w:snapToGrid w:val="0"/>
        <w:spacing w:line="800" w:lineRule="exact"/>
        <w:ind w:firstLineChars="500" w:firstLine="170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称：常州达辉建设有限公司</w:t>
      </w:r>
    </w:p>
    <w:p w:rsidR="002F27B6" w:rsidRDefault="002F27B6">
      <w:pPr>
        <w:spacing w:line="680" w:lineRule="exact"/>
        <w:jc w:val="center"/>
        <w:rPr>
          <w:rFonts w:asciiTheme="minorEastAsia" w:eastAsiaTheme="minorEastAsia" w:hAnsiTheme="minorEastAsia" w:cs="宋体"/>
          <w:sz w:val="44"/>
          <w:szCs w:val="44"/>
        </w:rPr>
      </w:pPr>
    </w:p>
    <w:p w:rsidR="002F27B6" w:rsidRDefault="002F27B6">
      <w:pPr>
        <w:spacing w:line="680" w:lineRule="exact"/>
        <w:jc w:val="center"/>
        <w:rPr>
          <w:rFonts w:asciiTheme="minorEastAsia" w:eastAsiaTheme="minorEastAsia" w:hAnsiTheme="minorEastAsia" w:cs="宋体"/>
          <w:sz w:val="44"/>
          <w:szCs w:val="44"/>
        </w:rPr>
      </w:pPr>
    </w:p>
    <w:p w:rsidR="002F27B6" w:rsidRDefault="002F27B6">
      <w:pPr>
        <w:spacing w:line="480" w:lineRule="exact"/>
        <w:ind w:firstLineChars="250" w:firstLine="750"/>
        <w:jc w:val="center"/>
        <w:rPr>
          <w:rFonts w:asciiTheme="minorEastAsia" w:eastAsiaTheme="minorEastAsia" w:hAnsiTheme="minorEastAsia" w:cs="宋体"/>
          <w:sz w:val="30"/>
          <w:szCs w:val="30"/>
        </w:rPr>
      </w:pPr>
    </w:p>
    <w:p w:rsidR="002F27B6" w:rsidRDefault="002F27B6">
      <w:pPr>
        <w:spacing w:line="480" w:lineRule="exact"/>
        <w:jc w:val="center"/>
        <w:rPr>
          <w:rFonts w:asciiTheme="minorEastAsia" w:eastAsiaTheme="minorEastAsia" w:hAnsiTheme="minorEastAsia" w:cs="宋体"/>
          <w:sz w:val="36"/>
          <w:szCs w:val="36"/>
        </w:rPr>
      </w:pPr>
    </w:p>
    <w:p w:rsidR="002F27B6" w:rsidRDefault="002D69EF">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rsidR="002F27B6" w:rsidRDefault="002F27B6">
      <w:pPr>
        <w:jc w:val="center"/>
        <w:rPr>
          <w:rFonts w:asciiTheme="minorEastAsia" w:eastAsiaTheme="minorEastAsia" w:hAnsiTheme="minorEastAsia" w:cs="宋体"/>
          <w:sz w:val="36"/>
          <w:szCs w:val="36"/>
        </w:rPr>
      </w:pPr>
    </w:p>
    <w:p w:rsidR="002F27B6" w:rsidRDefault="002D69EF">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二〇二〇年</w:t>
      </w:r>
      <w:r w:rsidR="00FA7822">
        <w:rPr>
          <w:rFonts w:asciiTheme="minorEastAsia" w:eastAsiaTheme="minorEastAsia" w:hAnsiTheme="minorEastAsia" w:cs="宋体" w:hint="eastAsia"/>
          <w:w w:val="90"/>
          <w:sz w:val="44"/>
          <w:szCs w:val="44"/>
        </w:rPr>
        <w:t>六</w:t>
      </w:r>
      <w:r>
        <w:rPr>
          <w:rFonts w:asciiTheme="minorEastAsia" w:eastAsiaTheme="minorEastAsia" w:hAnsiTheme="minorEastAsia" w:cs="宋体" w:hint="eastAsia"/>
          <w:w w:val="90"/>
          <w:sz w:val="44"/>
          <w:szCs w:val="44"/>
        </w:rPr>
        <w:t>月</w:t>
      </w:r>
    </w:p>
    <w:p w:rsidR="002F27B6" w:rsidRDefault="002F27B6">
      <w:pPr>
        <w:spacing w:before="100" w:after="240" w:line="500" w:lineRule="exact"/>
        <w:jc w:val="center"/>
        <w:rPr>
          <w:rFonts w:asciiTheme="minorEastAsia" w:eastAsiaTheme="minorEastAsia" w:hAnsiTheme="minorEastAsia" w:cs="宋体"/>
          <w:b/>
          <w:sz w:val="44"/>
          <w:szCs w:val="44"/>
        </w:rPr>
      </w:pPr>
    </w:p>
    <w:p w:rsidR="002F27B6" w:rsidRDefault="002F27B6">
      <w:pPr>
        <w:spacing w:before="100" w:after="240" w:line="500" w:lineRule="exact"/>
        <w:jc w:val="center"/>
        <w:rPr>
          <w:rFonts w:asciiTheme="minorEastAsia" w:eastAsiaTheme="minorEastAsia" w:hAnsiTheme="minorEastAsia" w:cs="宋体"/>
          <w:b/>
          <w:sz w:val="44"/>
          <w:szCs w:val="44"/>
        </w:rPr>
      </w:pPr>
    </w:p>
    <w:p w:rsidR="00671D83" w:rsidRDefault="00671D83">
      <w:pPr>
        <w:spacing w:before="100" w:after="240" w:line="500" w:lineRule="exact"/>
        <w:jc w:val="center"/>
        <w:rPr>
          <w:rFonts w:asciiTheme="minorEastAsia" w:eastAsiaTheme="minorEastAsia" w:hAnsiTheme="minorEastAsia" w:cs="宋体"/>
          <w:b/>
          <w:sz w:val="44"/>
          <w:szCs w:val="44"/>
        </w:rPr>
      </w:pPr>
    </w:p>
    <w:p w:rsidR="002F27B6" w:rsidRDefault="002D69E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目  录</w:t>
      </w:r>
    </w:p>
    <w:p w:rsidR="002F27B6" w:rsidRDefault="002F27B6">
      <w:pPr>
        <w:spacing w:before="100" w:after="240" w:line="500" w:lineRule="exact"/>
        <w:jc w:val="center"/>
        <w:rPr>
          <w:rFonts w:asciiTheme="minorEastAsia" w:eastAsiaTheme="minorEastAsia" w:hAnsiTheme="minorEastAsia" w:cs="宋体"/>
          <w:b/>
          <w:sz w:val="44"/>
          <w:szCs w:val="44"/>
        </w:rPr>
      </w:pPr>
    </w:p>
    <w:p w:rsidR="002F27B6" w:rsidRDefault="002D69EF" w:rsidP="00671D83">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w:t>
      </w:r>
      <w:r w:rsidR="00671D83">
        <w:rPr>
          <w:rFonts w:asciiTheme="minorEastAsia" w:eastAsiaTheme="minorEastAsia" w:hAnsiTheme="minorEastAsia" w:cs="宋体" w:hint="eastAsia"/>
          <w:b/>
          <w:sz w:val="32"/>
          <w:szCs w:val="32"/>
        </w:rPr>
        <w:t>…</w:t>
      </w:r>
      <w:r>
        <w:rPr>
          <w:rFonts w:asciiTheme="minorEastAsia" w:eastAsiaTheme="minorEastAsia" w:hAnsiTheme="minorEastAsia" w:cs="宋体" w:hint="eastAsia"/>
          <w:b/>
          <w:sz w:val="32"/>
          <w:szCs w:val="32"/>
        </w:rPr>
        <w:t>3-</w:t>
      </w:r>
      <w:r w:rsidR="00671D83">
        <w:rPr>
          <w:rFonts w:asciiTheme="minorEastAsia" w:eastAsiaTheme="minorEastAsia" w:hAnsiTheme="minorEastAsia" w:cs="宋体"/>
          <w:b/>
          <w:sz w:val="32"/>
          <w:szCs w:val="32"/>
        </w:rPr>
        <w:t>5</w:t>
      </w:r>
    </w:p>
    <w:p w:rsidR="002F27B6" w:rsidRDefault="002D69EF" w:rsidP="00671D83">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w:t>
      </w:r>
      <w:r w:rsidR="00671D83">
        <w:rPr>
          <w:rFonts w:asciiTheme="minorEastAsia" w:eastAsiaTheme="minorEastAsia" w:hAnsiTheme="minorEastAsia" w:cs="宋体" w:hint="eastAsia"/>
          <w:b/>
          <w:sz w:val="32"/>
          <w:szCs w:val="32"/>
        </w:rPr>
        <w:t>…</w:t>
      </w:r>
      <w:r w:rsidR="00671D83">
        <w:rPr>
          <w:rFonts w:asciiTheme="minorEastAsia" w:eastAsiaTheme="minorEastAsia" w:hAnsiTheme="minorEastAsia" w:cs="宋体"/>
          <w:b/>
          <w:sz w:val="32"/>
          <w:szCs w:val="32"/>
        </w:rPr>
        <w:t>6</w:t>
      </w:r>
      <w:r>
        <w:rPr>
          <w:rFonts w:asciiTheme="minorEastAsia" w:eastAsiaTheme="minorEastAsia" w:hAnsiTheme="minorEastAsia" w:cs="宋体" w:hint="eastAsia"/>
          <w:b/>
          <w:sz w:val="32"/>
          <w:szCs w:val="32"/>
        </w:rPr>
        <w:t>-1</w:t>
      </w:r>
      <w:r w:rsidR="00671D83">
        <w:rPr>
          <w:rFonts w:asciiTheme="minorEastAsia" w:eastAsiaTheme="minorEastAsia" w:hAnsiTheme="minorEastAsia" w:cs="宋体"/>
          <w:b/>
          <w:sz w:val="32"/>
          <w:szCs w:val="32"/>
        </w:rPr>
        <w:t>3</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招标项目及技术要求…………………………1</w:t>
      </w:r>
      <w:r w:rsidR="00671D83">
        <w:rPr>
          <w:rFonts w:asciiTheme="minorEastAsia" w:eastAsiaTheme="minorEastAsia" w:hAnsiTheme="minorEastAsia" w:cs="宋体"/>
          <w:b/>
          <w:sz w:val="32"/>
          <w:szCs w:val="32"/>
        </w:rPr>
        <w:t>4</w:t>
      </w:r>
      <w:r>
        <w:rPr>
          <w:rFonts w:asciiTheme="minorEastAsia" w:eastAsiaTheme="minorEastAsia" w:hAnsiTheme="minorEastAsia" w:cs="宋体"/>
          <w:b/>
          <w:sz w:val="32"/>
          <w:szCs w:val="32"/>
        </w:rPr>
        <w:t>-1</w:t>
      </w:r>
      <w:r w:rsidR="00671D83">
        <w:rPr>
          <w:rFonts w:asciiTheme="minorEastAsia" w:eastAsiaTheme="minorEastAsia" w:hAnsiTheme="minorEastAsia" w:cs="宋体"/>
          <w:b/>
          <w:sz w:val="32"/>
          <w:szCs w:val="32"/>
        </w:rPr>
        <w:t>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  合同主要条款………………………………</w:t>
      </w:r>
      <w:r>
        <w:rPr>
          <w:rFonts w:asciiTheme="minorEastAsia" w:eastAsiaTheme="minorEastAsia" w:hAnsiTheme="minorEastAsia" w:cs="宋体"/>
          <w:b/>
          <w:sz w:val="32"/>
          <w:szCs w:val="32"/>
        </w:rPr>
        <w:t>1</w:t>
      </w:r>
      <w:r w:rsidR="00671D83">
        <w:rPr>
          <w:rFonts w:asciiTheme="minorEastAsia" w:eastAsiaTheme="minorEastAsia" w:hAnsiTheme="minorEastAsia" w:cs="宋体"/>
          <w:b/>
          <w:sz w:val="32"/>
          <w:szCs w:val="32"/>
        </w:rPr>
        <w:t>6</w:t>
      </w:r>
      <w:r>
        <w:rPr>
          <w:rFonts w:asciiTheme="minorEastAsia" w:eastAsiaTheme="minorEastAsia" w:hAnsiTheme="minorEastAsia" w:cs="宋体"/>
          <w:b/>
          <w:sz w:val="32"/>
          <w:szCs w:val="32"/>
        </w:rPr>
        <w:t>-</w:t>
      </w:r>
      <w:r w:rsidR="00671D83">
        <w:rPr>
          <w:rFonts w:asciiTheme="minorEastAsia" w:eastAsiaTheme="minorEastAsia" w:hAnsiTheme="minorEastAsia" w:cs="宋体"/>
          <w:b/>
          <w:sz w:val="32"/>
          <w:szCs w:val="32"/>
        </w:rPr>
        <w:t>35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第四章  评标细则………………………………………</w:t>
      </w:r>
      <w:r w:rsidR="00671D83">
        <w:rPr>
          <w:rFonts w:asciiTheme="minorEastAsia" w:eastAsiaTheme="minorEastAsia" w:hAnsiTheme="minorEastAsia" w:cs="宋体"/>
          <w:b/>
          <w:sz w:val="32"/>
          <w:szCs w:val="32"/>
        </w:rPr>
        <w:t>36</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sidR="00671D83">
        <w:rPr>
          <w:rFonts w:asciiTheme="minorEastAsia" w:eastAsiaTheme="minorEastAsia" w:hAnsiTheme="minorEastAsia" w:cs="宋体" w:hint="eastAsia"/>
          <w:b/>
          <w:sz w:val="32"/>
          <w:szCs w:val="32"/>
        </w:rPr>
        <w:t>…</w:t>
      </w:r>
      <w:r w:rsidR="00671D83">
        <w:rPr>
          <w:rFonts w:asciiTheme="minorEastAsia" w:eastAsiaTheme="minorEastAsia" w:hAnsiTheme="minorEastAsia" w:cs="宋体"/>
          <w:b/>
          <w:sz w:val="32"/>
          <w:szCs w:val="32"/>
        </w:rPr>
        <w:t>37</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 xml:space="preserve">第六章   附  </w:t>
      </w:r>
      <w:r w:rsidR="00671D83">
        <w:rPr>
          <w:rFonts w:asciiTheme="minorEastAsia" w:eastAsiaTheme="minorEastAsia" w:hAnsiTheme="minorEastAsia" w:cs="宋体" w:hint="eastAsia"/>
          <w:b/>
          <w:sz w:val="32"/>
          <w:szCs w:val="32"/>
        </w:rPr>
        <w:t>件………………………………………38-45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w:t>
      </w:r>
      <w:r w:rsidR="00671D83">
        <w:rPr>
          <w:rFonts w:asciiTheme="minorEastAsia" w:eastAsiaTheme="minorEastAsia" w:hAnsiTheme="minorEastAsia" w:cs="宋体" w:hint="eastAsia"/>
          <w:b/>
          <w:sz w:val="32"/>
          <w:szCs w:val="32"/>
        </w:rPr>
        <w:t>46</w:t>
      </w: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D69EF">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rsidR="002F27B6" w:rsidRDefault="002D69EF">
      <w:pPr>
        <w:snapToGrid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牡丹水岸首府公共部位装修工程公开招标公告</w:t>
      </w:r>
      <w:r w:rsidR="00872901">
        <w:rPr>
          <w:rFonts w:asciiTheme="minorEastAsia" w:eastAsiaTheme="minorEastAsia" w:hAnsiTheme="minorEastAsia" w:hint="eastAsia"/>
          <w:b/>
          <w:sz w:val="24"/>
          <w:szCs w:val="24"/>
        </w:rPr>
        <w:t>（二次）</w:t>
      </w:r>
    </w:p>
    <w:p w:rsidR="002F27B6" w:rsidRDefault="002D69EF">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牡丹水岸首府公共部位装修工程</w:t>
      </w:r>
      <w:r>
        <w:rPr>
          <w:rFonts w:asciiTheme="minorEastAsia" w:eastAsiaTheme="minorEastAsia" w:hAnsiTheme="minorEastAsia" w:hint="eastAsia"/>
          <w:color w:val="000000"/>
          <w:szCs w:val="21"/>
        </w:rPr>
        <w:t>进行公开招标，有关事项公告如下：</w:t>
      </w:r>
      <w:r>
        <w:rPr>
          <w:rFonts w:asciiTheme="minorEastAsia" w:eastAsiaTheme="minorEastAsia" w:hAnsiTheme="minorEastAsia" w:cs="宋体" w:hint="eastAsia"/>
          <w:szCs w:val="21"/>
        </w:rPr>
        <w:t xml:space="preserve"> </w:t>
      </w:r>
    </w:p>
    <w:p w:rsidR="002F27B6" w:rsidRDefault="002D69E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牡丹水岸首府公共部位装修工程</w:t>
      </w:r>
    </w:p>
    <w:p w:rsidR="002F27B6" w:rsidRDefault="002D69EF">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b/>
          <w:bCs/>
          <w:szCs w:val="21"/>
        </w:rPr>
        <w:t>CT-SG-2020</w:t>
      </w:r>
      <w:r w:rsidR="004A6954">
        <w:rPr>
          <w:rFonts w:asciiTheme="minorEastAsia" w:eastAsiaTheme="minorEastAsia" w:hAnsiTheme="minorEastAsia"/>
          <w:b/>
          <w:bCs/>
          <w:szCs w:val="21"/>
        </w:rPr>
        <w:t>040</w:t>
      </w:r>
      <w:r w:rsidR="00872901">
        <w:rPr>
          <w:rFonts w:asciiTheme="minorEastAsia" w:eastAsiaTheme="minorEastAsia" w:hAnsiTheme="minorEastAsia"/>
          <w:b/>
          <w:bCs/>
          <w:szCs w:val="21"/>
        </w:rPr>
        <w:t>-1</w:t>
      </w:r>
    </w:p>
    <w:p w:rsidR="002F27B6" w:rsidRDefault="002D69EF">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1.工程地点：常州市新北区碧春路南侧、政泰路以西、龙城大道以北地块。</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2.工程规模：本项目包括1#、2#、3#、10#楼公区装饰，为地上15层；1#~3#地下室、10#地下室，为地下1层。</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w:t>
      </w:r>
      <w:r>
        <w:rPr>
          <w:rFonts w:ascii="宋体" w:hAnsi="宋体" w:hint="eastAsia"/>
          <w:szCs w:val="21"/>
        </w:rPr>
        <w:t>施工质量要求及验收标准：</w:t>
      </w:r>
      <w:r>
        <w:rPr>
          <w:rFonts w:asciiTheme="minorEastAsia" w:eastAsiaTheme="minorEastAsia" w:hAnsiTheme="minorEastAsia" w:hint="eastAsia"/>
          <w:spacing w:val="2"/>
          <w:szCs w:val="21"/>
        </w:rPr>
        <w:t>一次性</w:t>
      </w:r>
      <w:r>
        <w:rPr>
          <w:rFonts w:asciiTheme="minorEastAsia" w:eastAsiaTheme="minorEastAsia" w:hAnsiTheme="minorEastAsia"/>
          <w:spacing w:val="2"/>
          <w:szCs w:val="21"/>
        </w:rPr>
        <w:t>验收</w:t>
      </w:r>
      <w:r>
        <w:rPr>
          <w:rFonts w:asciiTheme="minorEastAsia" w:eastAsiaTheme="minorEastAsia" w:hAnsiTheme="minorEastAsia" w:hint="eastAsia"/>
          <w:spacing w:val="2"/>
          <w:szCs w:val="21"/>
        </w:rPr>
        <w:t>合格</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4.计划开竣工时间：70日历天，开工日期</w:t>
      </w:r>
      <w:r>
        <w:rPr>
          <w:rFonts w:asciiTheme="minorEastAsia" w:eastAsiaTheme="minorEastAsia" w:hAnsiTheme="minorEastAsia"/>
          <w:spacing w:val="2"/>
          <w:szCs w:val="21"/>
        </w:rPr>
        <w:t>：</w:t>
      </w:r>
      <w:r>
        <w:rPr>
          <w:rFonts w:asciiTheme="minorEastAsia" w:eastAsiaTheme="minorEastAsia" w:hAnsiTheme="minorEastAsia" w:hint="eastAsia"/>
          <w:spacing w:val="2"/>
          <w:szCs w:val="21"/>
        </w:rPr>
        <w:t>2020年6月10日（以实际书面通知为准）；</w:t>
      </w:r>
      <w:r>
        <w:rPr>
          <w:rFonts w:ascii="宋体" w:hAnsi="宋体" w:cs="宋体" w:hint="eastAsia"/>
          <w:szCs w:val="21"/>
        </w:rPr>
        <w:t>工期总日历天数与根据前述计划开竣工日期计算的工期天数不一致的，以工期总日历天数为准。</w:t>
      </w:r>
      <w:r>
        <w:rPr>
          <w:rFonts w:asciiTheme="minorEastAsia" w:eastAsiaTheme="minorEastAsia" w:hAnsiTheme="minorEastAsia"/>
          <w:spacing w:val="2"/>
          <w:szCs w:val="21"/>
        </w:rPr>
        <w:tab/>
      </w:r>
    </w:p>
    <w:p w:rsidR="002F27B6" w:rsidRDefault="002D69EF">
      <w:pPr>
        <w:snapToGrid w:val="0"/>
        <w:spacing w:line="360" w:lineRule="exact"/>
        <w:ind w:firstLineChars="200" w:firstLine="42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5.</w:t>
      </w:r>
      <w:r>
        <w:rPr>
          <w:rFonts w:ascii="宋体" w:hAnsi="宋体" w:hint="eastAsia"/>
          <w:szCs w:val="21"/>
        </w:rPr>
        <w:t>质保期：</w:t>
      </w:r>
      <w:r>
        <w:rPr>
          <w:rFonts w:ascii="宋体" w:hAnsi="宋体" w:cs="宋体" w:hint="eastAsia"/>
          <w:szCs w:val="21"/>
        </w:rPr>
        <w:t xml:space="preserve">按国家现行规范，自竣工验收合格之日起免费保修2年，防水工程为5年；期间发生的一切费用由中标人承担。 </w:t>
      </w:r>
    </w:p>
    <w:p w:rsidR="002F27B6" w:rsidRDefault="002D69EF">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Arial"/>
          <w:kern w:val="0"/>
          <w:szCs w:val="21"/>
        </w:rPr>
        <w:t>6.</w:t>
      </w:r>
      <w:r>
        <w:rPr>
          <w:rFonts w:asciiTheme="minorEastAsia" w:eastAsiaTheme="minorEastAsia" w:hAnsiTheme="minorEastAsia" w:cs="Arial" w:hint="eastAsia"/>
          <w:kern w:val="0"/>
          <w:szCs w:val="21"/>
        </w:rPr>
        <w:t>本次招标范围：公共部位装饰。</w:t>
      </w:r>
      <w:r>
        <w:rPr>
          <w:rFonts w:ascii="宋体" w:hAnsi="宋体" w:cs="Arial" w:hint="eastAsia"/>
          <w:kern w:val="0"/>
          <w:szCs w:val="21"/>
        </w:rPr>
        <w:t>图纸</w:t>
      </w:r>
      <w:r>
        <w:rPr>
          <w:rFonts w:ascii="宋体" w:hAnsi="宋体" w:cs="Arial"/>
          <w:kern w:val="0"/>
          <w:szCs w:val="21"/>
        </w:rPr>
        <w:t>及</w:t>
      </w:r>
      <w:r>
        <w:rPr>
          <w:rFonts w:ascii="宋体" w:hAnsi="宋体" w:cs="Arial" w:hint="eastAsia"/>
          <w:kern w:val="0"/>
          <w:szCs w:val="21"/>
        </w:rPr>
        <w:t>工程量清单范围内全部工程。</w:t>
      </w:r>
    </w:p>
    <w:p w:rsidR="002F27B6" w:rsidRDefault="002D69EF">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四、投标人资格条件</w:t>
      </w:r>
    </w:p>
    <w:p w:rsidR="002F27B6" w:rsidRDefault="002D69EF">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Pr>
          <w:rFonts w:asciiTheme="minorEastAsia" w:eastAsiaTheme="minorEastAsia" w:hAnsiTheme="minorEastAsia" w:cs="Arial"/>
          <w:bCs/>
          <w:kern w:val="0"/>
          <w:szCs w:val="21"/>
        </w:rPr>
        <w:t>1</w:t>
      </w:r>
      <w:r>
        <w:rPr>
          <w:rFonts w:asciiTheme="minorEastAsia" w:eastAsiaTheme="minorEastAsia" w:hAnsiTheme="minorEastAsia" w:cs="Arial" w:hint="eastAsia"/>
          <w:kern w:val="0"/>
          <w:szCs w:val="21"/>
        </w:rPr>
        <w:t>个标段，</w:t>
      </w:r>
      <w:r>
        <w:rPr>
          <w:rFonts w:asciiTheme="minorEastAsia" w:eastAsiaTheme="minorEastAsia" w:hAnsiTheme="minorEastAsia" w:hint="eastAsia"/>
          <w:color w:val="000000"/>
          <w:szCs w:val="21"/>
        </w:rPr>
        <w:t>标段划分及投标人资格要求如下：</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1275"/>
        <w:gridCol w:w="2835"/>
        <w:gridCol w:w="2269"/>
      </w:tblGrid>
      <w:tr w:rsidR="002F27B6">
        <w:trPr>
          <w:trHeight w:val="375"/>
        </w:trPr>
        <w:tc>
          <w:tcPr>
            <w:tcW w:w="709"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131"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1275" w:type="dxa"/>
            <w:vAlign w:val="center"/>
          </w:tcPr>
          <w:p w:rsidR="002F27B6" w:rsidRDefault="002D69E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（元）</w:t>
            </w:r>
          </w:p>
        </w:tc>
        <w:tc>
          <w:tcPr>
            <w:tcW w:w="2835" w:type="dxa"/>
            <w:tcMar>
              <w:top w:w="30" w:type="dxa"/>
              <w:left w:w="30" w:type="dxa"/>
              <w:bottom w:w="30" w:type="dxa"/>
              <w:right w:w="30" w:type="dxa"/>
            </w:tcMar>
            <w:vAlign w:val="center"/>
          </w:tcPr>
          <w:p w:rsidR="002F27B6" w:rsidRDefault="002D69E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szCs w:val="21"/>
              </w:rPr>
              <w:t>投标人资质类别、等级</w:t>
            </w:r>
          </w:p>
        </w:tc>
        <w:tc>
          <w:tcPr>
            <w:tcW w:w="2269" w:type="dxa"/>
            <w:vAlign w:val="center"/>
          </w:tcPr>
          <w:p w:rsidR="002F27B6" w:rsidRDefault="002D69E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hint="eastAsia"/>
                <w:color w:val="000000"/>
              </w:rPr>
              <w:t>注册建造师</w:t>
            </w:r>
            <w:r>
              <w:rPr>
                <w:rFonts w:asciiTheme="minorEastAsia" w:eastAsiaTheme="minorEastAsia" w:hAnsiTheme="minorEastAsia"/>
                <w:szCs w:val="21"/>
              </w:rPr>
              <w:t>专业、等级</w:t>
            </w:r>
          </w:p>
        </w:tc>
      </w:tr>
      <w:tr w:rsidR="002F27B6">
        <w:trPr>
          <w:trHeight w:val="375"/>
        </w:trPr>
        <w:tc>
          <w:tcPr>
            <w:tcW w:w="709"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131" w:type="dxa"/>
            <w:vAlign w:val="center"/>
          </w:tcPr>
          <w:p w:rsidR="002F27B6" w:rsidRDefault="002D69EF">
            <w:pPr>
              <w:widowControl/>
              <w:adjustRightInd w:val="0"/>
              <w:ind w:leftChars="70" w:left="147" w:rightChars="67" w:right="141" w:firstLineChars="2" w:firstLine="4"/>
              <w:rPr>
                <w:rFonts w:asciiTheme="minorEastAsia" w:eastAsiaTheme="minorEastAsia" w:hAnsiTheme="minorEastAsia"/>
                <w:szCs w:val="21"/>
              </w:rPr>
            </w:pPr>
            <w:r>
              <w:rPr>
                <w:rFonts w:asciiTheme="minorEastAsia" w:eastAsiaTheme="minorEastAsia" w:hAnsiTheme="minorEastAsia" w:hint="eastAsia"/>
                <w:szCs w:val="21"/>
              </w:rPr>
              <w:t>1#、2#、3#、10#楼</w:t>
            </w:r>
          </w:p>
        </w:tc>
        <w:tc>
          <w:tcPr>
            <w:tcW w:w="1275" w:type="dxa"/>
            <w:vAlign w:val="center"/>
          </w:tcPr>
          <w:p w:rsidR="002F27B6" w:rsidRDefault="002D69E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szCs w:val="21"/>
              </w:rPr>
              <w:t>1801977.98</w:t>
            </w:r>
            <w:r>
              <w:rPr>
                <w:rFonts w:asciiTheme="minorEastAsia" w:eastAsiaTheme="minorEastAsia" w:hAnsiTheme="minorEastAsia" w:hint="eastAsia"/>
                <w:szCs w:val="21"/>
              </w:rPr>
              <w:t xml:space="preserve"> </w:t>
            </w:r>
          </w:p>
        </w:tc>
        <w:tc>
          <w:tcPr>
            <w:tcW w:w="2835" w:type="dxa"/>
            <w:tcMar>
              <w:top w:w="30" w:type="dxa"/>
              <w:left w:w="30" w:type="dxa"/>
              <w:bottom w:w="30" w:type="dxa"/>
              <w:right w:w="30" w:type="dxa"/>
            </w:tcMar>
            <w:vAlign w:val="center"/>
          </w:tcPr>
          <w:p w:rsidR="002F27B6" w:rsidRDefault="002D69EF">
            <w:pPr>
              <w:widowControl/>
              <w:adjustRightInd w:val="0"/>
              <w:ind w:firstLineChars="2" w:firstLine="4"/>
              <w:jc w:val="left"/>
              <w:rPr>
                <w:rFonts w:asciiTheme="minorEastAsia" w:eastAsiaTheme="minorEastAsia" w:hAnsiTheme="minorEastAsia" w:cs="Arial"/>
                <w:color w:val="FF0000"/>
                <w:kern w:val="0"/>
                <w:szCs w:val="21"/>
              </w:rPr>
            </w:pPr>
            <w:r>
              <w:rPr>
                <w:rFonts w:ascii="宋体" w:hAnsi="宋体" w:cs="Arial" w:hint="eastAsia"/>
                <w:kern w:val="0"/>
                <w:szCs w:val="21"/>
              </w:rPr>
              <w:t>建筑装修装饰工程专业承包贰级及以上</w:t>
            </w:r>
          </w:p>
        </w:tc>
        <w:tc>
          <w:tcPr>
            <w:tcW w:w="2269" w:type="dxa"/>
            <w:vAlign w:val="center"/>
          </w:tcPr>
          <w:p w:rsidR="002F27B6" w:rsidRDefault="002D69EF">
            <w:pPr>
              <w:widowControl/>
              <w:adjustRightInd w:val="0"/>
              <w:ind w:firstLineChars="2" w:firstLine="4"/>
              <w:jc w:val="center"/>
              <w:rPr>
                <w:rFonts w:asciiTheme="minorEastAsia" w:eastAsiaTheme="minorEastAsia" w:hAnsiTheme="minorEastAsia"/>
                <w:color w:val="FF0000"/>
                <w:szCs w:val="21"/>
              </w:rPr>
            </w:pPr>
            <w:r>
              <w:rPr>
                <w:rFonts w:ascii="宋体" w:hAnsi="宋体" w:hint="eastAsia"/>
                <w:szCs w:val="21"/>
              </w:rPr>
              <w:t>建筑工程专业贰级及以上注册建造师</w:t>
            </w:r>
          </w:p>
        </w:tc>
      </w:tr>
    </w:tbl>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（1）投标人具备安全生产条件，并取得有效的安全生产许可证；</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w:t>
      </w:r>
      <w:r>
        <w:rPr>
          <w:rFonts w:asciiTheme="minorEastAsia" w:eastAsiaTheme="minorEastAsia" w:hAnsiTheme="minorEastAsia" w:hint="eastAsia"/>
          <w:b/>
          <w:bCs/>
          <w:szCs w:val="21"/>
        </w:rPr>
        <w:t>近六个月内</w:t>
      </w:r>
      <w:r>
        <w:rPr>
          <w:rFonts w:asciiTheme="minorEastAsia" w:eastAsiaTheme="minorEastAsia" w:hAnsiTheme="minorEastAsia"/>
          <w:b/>
          <w:bCs/>
          <w:szCs w:val="21"/>
        </w:rPr>
        <w:t>任意一个月</w:t>
      </w:r>
      <w:r>
        <w:rPr>
          <w:rFonts w:asciiTheme="minorEastAsia" w:eastAsiaTheme="minorEastAsia" w:hAnsiTheme="minorEastAsia" w:hint="eastAsia"/>
          <w:bCs/>
          <w:szCs w:val="21"/>
        </w:rPr>
        <w:t>缴纳凭证（自投标截</w:t>
      </w:r>
      <w:r>
        <w:rPr>
          <w:rFonts w:asciiTheme="minorEastAsia" w:eastAsiaTheme="minorEastAsia" w:hAnsiTheme="minorEastAsia" w:hint="eastAsia"/>
          <w:bCs/>
          <w:color w:val="000000"/>
          <w:szCs w:val="21"/>
        </w:rPr>
        <w:t>止时间往前推）。</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w:t>
      </w:r>
      <w:r>
        <w:rPr>
          <w:rFonts w:asciiTheme="minorEastAsia" w:eastAsiaTheme="minorEastAsia" w:hAnsiTheme="minorEastAsia" w:hint="eastAsia"/>
          <w:bCs/>
          <w:color w:val="000000"/>
          <w:szCs w:val="21"/>
        </w:rPr>
        <w:lastRenderedPageBreak/>
        <w:t>过 5 年的；⑦不符合法律、法规规定的其他条件。</w:t>
      </w:r>
    </w:p>
    <w:p w:rsidR="002F27B6" w:rsidRDefault="002D69EF">
      <w:pPr>
        <w:spacing w:line="360" w:lineRule="exact"/>
        <w:ind w:firstLineChars="202" w:firstLine="426"/>
        <w:outlineLvl w:val="0"/>
        <w:rPr>
          <w:rFonts w:ascii="宋体" w:eastAsiaTheme="minorEastAsia" w:hAnsi="宋体" w:cs="宋体"/>
          <w:b/>
          <w:color w:val="FF0000"/>
          <w:szCs w:val="21"/>
        </w:rPr>
      </w:pPr>
      <w:r>
        <w:rPr>
          <w:rFonts w:asciiTheme="minorEastAsia" w:eastAsiaTheme="minorEastAsia" w:hAnsiTheme="minorEastAsia" w:hint="eastAsia"/>
          <w:b/>
          <w:bCs/>
          <w:color w:val="000000"/>
          <w:szCs w:val="21"/>
        </w:rPr>
        <w:t>（4）提供2017年0</w:t>
      </w:r>
      <w:r>
        <w:rPr>
          <w:rFonts w:asciiTheme="minorEastAsia" w:eastAsiaTheme="minorEastAsia" w:hAnsiTheme="minorEastAsia"/>
          <w:b/>
          <w:bCs/>
          <w:color w:val="000000"/>
          <w:szCs w:val="21"/>
        </w:rPr>
        <w:t>5</w:t>
      </w:r>
      <w:r>
        <w:rPr>
          <w:rFonts w:asciiTheme="minorEastAsia" w:eastAsiaTheme="minorEastAsia" w:hAnsiTheme="minorEastAsia" w:hint="eastAsia"/>
          <w:b/>
          <w:bCs/>
          <w:color w:val="000000"/>
          <w:szCs w:val="21"/>
        </w:rPr>
        <w:t>月至今的单份合同金额</w:t>
      </w:r>
      <w:r>
        <w:rPr>
          <w:rFonts w:asciiTheme="minorEastAsia" w:eastAsiaTheme="minorEastAsia" w:hAnsiTheme="minorEastAsia"/>
          <w:b/>
          <w:bCs/>
          <w:color w:val="000000"/>
          <w:szCs w:val="21"/>
        </w:rPr>
        <w:t>144</w:t>
      </w:r>
      <w:r>
        <w:rPr>
          <w:rFonts w:asciiTheme="minorEastAsia" w:eastAsiaTheme="minorEastAsia" w:hAnsiTheme="minorEastAsia" w:hint="eastAsia"/>
          <w:b/>
          <w:bCs/>
          <w:color w:val="000000"/>
          <w:szCs w:val="21"/>
        </w:rPr>
        <w:t>万元以上建筑装修装饰工程施工合同</w:t>
      </w:r>
    </w:p>
    <w:p w:rsidR="002F27B6" w:rsidRPr="004A6954" w:rsidRDefault="002D69EF">
      <w:pPr>
        <w:spacing w:line="360" w:lineRule="exact"/>
        <w:ind w:firstLineChars="202" w:firstLine="426"/>
        <w:outlineLvl w:val="0"/>
        <w:rPr>
          <w:rFonts w:ascii="宋体" w:hAnsi="宋体" w:cs="宋体"/>
          <w:b/>
          <w:szCs w:val="21"/>
        </w:rPr>
      </w:pPr>
      <w:r w:rsidRPr="004A6954">
        <w:rPr>
          <w:rFonts w:asciiTheme="minorEastAsia" w:eastAsiaTheme="minorEastAsia" w:hAnsiTheme="minorEastAsia" w:hint="eastAsia"/>
          <w:b/>
          <w:bCs/>
          <w:szCs w:val="21"/>
        </w:rPr>
        <w:t>投标文件</w:t>
      </w:r>
      <w:r w:rsidRPr="004A6954">
        <w:rPr>
          <w:rFonts w:asciiTheme="minorEastAsia" w:eastAsiaTheme="minorEastAsia" w:hAnsiTheme="minorEastAsia"/>
          <w:b/>
          <w:bCs/>
          <w:szCs w:val="21"/>
        </w:rPr>
        <w:t>中</w:t>
      </w:r>
      <w:r w:rsidRPr="004A6954">
        <w:rPr>
          <w:rFonts w:asciiTheme="minorEastAsia" w:eastAsiaTheme="minorEastAsia" w:hAnsiTheme="minorEastAsia" w:hint="eastAsia"/>
          <w:b/>
          <w:bCs/>
          <w:szCs w:val="21"/>
        </w:rPr>
        <w:t>提供以上资料</w:t>
      </w:r>
      <w:r w:rsidRPr="004A6954">
        <w:rPr>
          <w:rFonts w:asciiTheme="minorEastAsia" w:eastAsiaTheme="minorEastAsia" w:hAnsiTheme="minorEastAsia"/>
          <w:b/>
          <w:bCs/>
          <w:szCs w:val="21"/>
        </w:rPr>
        <w:t>的</w:t>
      </w:r>
      <w:r w:rsidRPr="004A6954">
        <w:rPr>
          <w:rFonts w:asciiTheme="minorEastAsia" w:eastAsiaTheme="minorEastAsia" w:hAnsiTheme="minorEastAsia" w:hint="eastAsia"/>
          <w:b/>
          <w:bCs/>
          <w:szCs w:val="21"/>
        </w:rPr>
        <w:t>复印件，需加盖单位公章。上述原件开标备查。</w:t>
      </w:r>
    </w:p>
    <w:p w:rsidR="002F27B6" w:rsidRPr="004A6954" w:rsidRDefault="002D69EF">
      <w:pPr>
        <w:spacing w:line="360" w:lineRule="exact"/>
        <w:ind w:firstLineChars="200" w:firstLine="422"/>
        <w:rPr>
          <w:rFonts w:asciiTheme="majorEastAsia" w:eastAsiaTheme="majorEastAsia" w:hAnsiTheme="majorEastAsia" w:cs="宋体"/>
          <w:b/>
          <w:szCs w:val="21"/>
        </w:rPr>
      </w:pPr>
      <w:r w:rsidRPr="004A6954">
        <w:rPr>
          <w:rFonts w:ascii="宋体" w:hAnsi="宋体" w:cs="宋体" w:hint="eastAsia"/>
          <w:b/>
          <w:szCs w:val="21"/>
        </w:rPr>
        <w:t xml:space="preserve"> </w:t>
      </w:r>
      <w:r w:rsidRPr="004A6954">
        <w:rPr>
          <w:rFonts w:asciiTheme="minorEastAsia" w:eastAsiaTheme="minorEastAsia" w:hAnsiTheme="minorEastAsia" w:cs="宋体" w:hint="eastAsia"/>
          <w:b/>
          <w:szCs w:val="21"/>
        </w:rPr>
        <w:t>五、</w:t>
      </w:r>
      <w:r w:rsidRPr="004A6954">
        <w:rPr>
          <w:rFonts w:asciiTheme="majorEastAsia" w:eastAsiaTheme="majorEastAsia" w:hAnsiTheme="majorEastAsia" w:cs="宋体" w:hint="eastAsia"/>
          <w:b/>
          <w:szCs w:val="21"/>
        </w:rPr>
        <w:t>获取招标文件的时间和办法</w:t>
      </w:r>
    </w:p>
    <w:p w:rsidR="002F27B6" w:rsidRDefault="002D69EF">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hint="eastAsia"/>
          <w:szCs w:val="21"/>
        </w:rPr>
        <w:t>1.招标文件领购时间</w:t>
      </w:r>
      <w:r>
        <w:rPr>
          <w:rFonts w:asciiTheme="majorEastAsia" w:eastAsiaTheme="majorEastAsia" w:hAnsiTheme="majorEastAsia" w:cs="宋体" w:hint="eastAsia"/>
          <w:kern w:val="0"/>
          <w:szCs w:val="21"/>
        </w:rPr>
        <w:t>：</w:t>
      </w:r>
      <w:r>
        <w:rPr>
          <w:rFonts w:asciiTheme="majorEastAsia" w:eastAsiaTheme="majorEastAsia" w:hAnsiTheme="majorEastAsia" w:cs="宋体"/>
          <w:b/>
          <w:bCs/>
          <w:kern w:val="0"/>
          <w:szCs w:val="21"/>
        </w:rPr>
        <w:t>20</w:t>
      </w:r>
      <w:r w:rsidR="004A6954">
        <w:rPr>
          <w:rFonts w:asciiTheme="majorEastAsia" w:eastAsiaTheme="majorEastAsia" w:hAnsiTheme="majorEastAsia" w:cs="宋体"/>
          <w:b/>
          <w:bCs/>
          <w:kern w:val="0"/>
          <w:szCs w:val="21"/>
        </w:rPr>
        <w:t>20</w:t>
      </w:r>
      <w:r>
        <w:rPr>
          <w:rFonts w:asciiTheme="majorEastAsia" w:eastAsiaTheme="majorEastAsia" w:hAnsiTheme="majorEastAsia" w:cs="宋体" w:hint="eastAsia"/>
          <w:b/>
          <w:bCs/>
          <w:kern w:val="0"/>
          <w:szCs w:val="21"/>
        </w:rPr>
        <w:t>年</w:t>
      </w:r>
      <w:r w:rsidR="004A6954">
        <w:rPr>
          <w:rFonts w:asciiTheme="majorEastAsia" w:eastAsiaTheme="majorEastAsia" w:hAnsiTheme="majorEastAsia" w:cs="宋体"/>
          <w:b/>
          <w:bCs/>
          <w:kern w:val="0"/>
          <w:szCs w:val="21"/>
        </w:rPr>
        <w:t>6</w:t>
      </w:r>
      <w:r>
        <w:rPr>
          <w:rFonts w:asciiTheme="majorEastAsia" w:eastAsiaTheme="majorEastAsia" w:hAnsiTheme="majorEastAsia" w:cs="宋体" w:hint="eastAsia"/>
          <w:b/>
          <w:bCs/>
          <w:kern w:val="0"/>
          <w:szCs w:val="21"/>
        </w:rPr>
        <w:t>月</w:t>
      </w:r>
      <w:r w:rsidR="00872901">
        <w:rPr>
          <w:rFonts w:asciiTheme="majorEastAsia" w:eastAsiaTheme="majorEastAsia" w:hAnsiTheme="majorEastAsia" w:cs="宋体"/>
          <w:b/>
          <w:bCs/>
          <w:kern w:val="0"/>
          <w:szCs w:val="21"/>
        </w:rPr>
        <w:t>22</w:t>
      </w:r>
      <w:r>
        <w:rPr>
          <w:rFonts w:asciiTheme="majorEastAsia" w:eastAsiaTheme="majorEastAsia" w:hAnsiTheme="majorEastAsia" w:cs="宋体" w:hint="eastAsia"/>
          <w:b/>
          <w:bCs/>
          <w:kern w:val="0"/>
          <w:szCs w:val="21"/>
        </w:rPr>
        <w:t>日起</w:t>
      </w:r>
    </w:p>
    <w:p w:rsidR="002F27B6" w:rsidRDefault="002D69EF">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szCs w:val="21"/>
        </w:rPr>
        <w:t>2.招标文件费用：</w:t>
      </w:r>
      <w:r>
        <w:rPr>
          <w:rFonts w:asciiTheme="majorEastAsia" w:eastAsiaTheme="majorEastAsia" w:hAnsiTheme="majorEastAsia" w:cs="宋体" w:hint="eastAsia"/>
          <w:kern w:val="0"/>
          <w:szCs w:val="21"/>
        </w:rPr>
        <w:t>人民币伍佰元整，</w:t>
      </w:r>
      <w:r>
        <w:rPr>
          <w:rFonts w:asciiTheme="majorEastAsia" w:eastAsiaTheme="majorEastAsia" w:hAnsiTheme="majorEastAsia" w:cs="宋体"/>
          <w:kern w:val="0"/>
          <w:szCs w:val="21"/>
        </w:rPr>
        <w:t>开标时现场缴纳</w:t>
      </w:r>
    </w:p>
    <w:p w:rsidR="002F27B6" w:rsidRDefault="002D69EF">
      <w:pPr>
        <w:spacing w:line="360" w:lineRule="exact"/>
        <w:ind w:firstLineChars="200" w:firstLine="420"/>
        <w:rPr>
          <w:rFonts w:asciiTheme="minorEastAsia" w:eastAsiaTheme="minorEastAsia" w:hAnsiTheme="minorEastAsia" w:cs="宋体"/>
          <w:b/>
          <w:szCs w:val="21"/>
        </w:rPr>
      </w:pPr>
      <w:r>
        <w:rPr>
          <w:rFonts w:ascii="宋体" w:hAnsi="宋体" w:cs="宋体" w:hint="eastAsia"/>
          <w:kern w:val="0"/>
          <w:szCs w:val="21"/>
        </w:rPr>
        <w:t>3.招标文件领购地点：</w:t>
      </w:r>
      <w:r>
        <w:rPr>
          <w:rFonts w:ascii="宋体" w:hAnsi="宋体" w:cs="宋体" w:hint="eastAsia"/>
          <w:b/>
          <w:kern w:val="0"/>
          <w:szCs w:val="21"/>
        </w:rPr>
        <w:t>符合条件的投标人自行下载，并按要求编制投标文件</w:t>
      </w:r>
    </w:p>
    <w:p w:rsidR="002F27B6" w:rsidRDefault="002D69E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六、现场勘查及标前答疑</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2F27B6" w:rsidRDefault="002D69EF">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Pr>
          <w:rFonts w:asciiTheme="minorEastAsia" w:eastAsiaTheme="minorEastAsia" w:hAnsiTheme="minorEastAsia" w:cs="宋体" w:hint="eastAsia"/>
          <w:b/>
          <w:szCs w:val="21"/>
        </w:rPr>
        <w:t>20</w:t>
      </w:r>
      <w:r w:rsidR="004A6954">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4A6954">
        <w:rPr>
          <w:rFonts w:asciiTheme="minorEastAsia" w:eastAsiaTheme="minorEastAsia" w:hAnsiTheme="minorEastAsia" w:cs="宋体"/>
          <w:b/>
          <w:szCs w:val="21"/>
        </w:rPr>
        <w:t>6</w:t>
      </w:r>
      <w:r>
        <w:rPr>
          <w:rFonts w:asciiTheme="minorEastAsia" w:eastAsiaTheme="minorEastAsia" w:hAnsiTheme="minorEastAsia" w:cs="宋体" w:hint="eastAsia"/>
          <w:b/>
          <w:szCs w:val="21"/>
        </w:rPr>
        <w:t>月</w:t>
      </w:r>
      <w:r w:rsidR="00872901">
        <w:rPr>
          <w:rFonts w:asciiTheme="minorEastAsia" w:eastAsiaTheme="minorEastAsia" w:hAnsiTheme="minorEastAsia" w:cs="宋体"/>
          <w:b/>
          <w:szCs w:val="21"/>
        </w:rPr>
        <w:t>29</w:t>
      </w:r>
      <w:r>
        <w:rPr>
          <w:rFonts w:asciiTheme="minorEastAsia" w:eastAsiaTheme="minorEastAsia" w:hAnsiTheme="minorEastAsia" w:cs="宋体" w:hint="eastAsia"/>
          <w:b/>
          <w:szCs w:val="21"/>
        </w:rPr>
        <w:t>日1</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:00（北京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前以书面形式提交或传真至常州市城投建设工程招标有限公司。</w:t>
      </w:r>
    </w:p>
    <w:p w:rsidR="002F27B6" w:rsidRDefault="002D69E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w:t>
      </w:r>
      <w:r w:rsidR="004A6954">
        <w:rPr>
          <w:rFonts w:asciiTheme="minorEastAsia" w:eastAsiaTheme="minorEastAsia" w:hAnsiTheme="minorEastAsia" w:cs="宋体" w:hint="eastAsia"/>
          <w:b/>
          <w:szCs w:val="21"/>
        </w:rPr>
        <w:t>叁万陆仟</w:t>
      </w:r>
      <w:r>
        <w:rPr>
          <w:rFonts w:asciiTheme="minorEastAsia" w:eastAsiaTheme="minorEastAsia" w:hAnsiTheme="minorEastAsia" w:cs="宋体" w:hint="eastAsia"/>
          <w:b/>
          <w:szCs w:val="21"/>
        </w:rPr>
        <w:t>元整</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Pr>
          <w:rFonts w:asciiTheme="minorEastAsia" w:eastAsiaTheme="minorEastAsia" w:hAnsiTheme="minorEastAsia" w:cs="宋体" w:hint="eastAsia"/>
          <w:b/>
          <w:szCs w:val="21"/>
        </w:rPr>
        <w:t>20</w:t>
      </w:r>
      <w:r w:rsidR="004A6954">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872901">
        <w:rPr>
          <w:rFonts w:asciiTheme="minorEastAsia" w:eastAsiaTheme="minorEastAsia" w:hAnsiTheme="minorEastAsia" w:cs="宋体"/>
          <w:b/>
          <w:szCs w:val="21"/>
        </w:rPr>
        <w:t>7</w:t>
      </w:r>
      <w:r>
        <w:rPr>
          <w:rFonts w:asciiTheme="minorEastAsia" w:eastAsiaTheme="minorEastAsia" w:hAnsiTheme="minorEastAsia" w:cs="宋体" w:hint="eastAsia"/>
          <w:b/>
          <w:szCs w:val="21"/>
        </w:rPr>
        <w:t>月</w:t>
      </w:r>
      <w:r w:rsidR="00872901">
        <w:rPr>
          <w:rFonts w:asciiTheme="minorEastAsia" w:eastAsiaTheme="minorEastAsia" w:hAnsiTheme="minorEastAsia" w:cs="宋体"/>
          <w:b/>
          <w:szCs w:val="21"/>
        </w:rPr>
        <w:t>1</w:t>
      </w:r>
      <w:r>
        <w:rPr>
          <w:rFonts w:asciiTheme="minorEastAsia" w:eastAsiaTheme="minorEastAsia" w:hAnsiTheme="minorEastAsia" w:cs="宋体" w:hint="eastAsia"/>
          <w:b/>
          <w:szCs w:val="21"/>
        </w:rPr>
        <w:t>日</w:t>
      </w:r>
      <w:r>
        <w:rPr>
          <w:rFonts w:asciiTheme="minorEastAsia" w:eastAsiaTheme="minorEastAsia" w:hAnsiTheme="minorEastAsia" w:cs="宋体"/>
          <w:b/>
          <w:szCs w:val="21"/>
        </w:rPr>
        <w:t xml:space="preserve"> </w:t>
      </w:r>
    </w:p>
    <w:p w:rsidR="002F27B6" w:rsidRDefault="002D69EF">
      <w:pPr>
        <w:spacing w:line="360" w:lineRule="exact"/>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投标保证金交纳方式：转账支票、电汇、网上银行等方式（现金除外）</w:t>
      </w:r>
      <w:r>
        <w:rPr>
          <w:rFonts w:asciiTheme="minorEastAsia" w:eastAsiaTheme="minorEastAsia" w:hAnsiTheme="minorEastAsia" w:cs="宋体" w:hint="eastAsia"/>
          <w:b/>
          <w:bCs/>
          <w:szCs w:val="21"/>
        </w:rPr>
        <w:t>（备注项目编号）</w:t>
      </w:r>
    </w:p>
    <w:p w:rsidR="002F27B6" w:rsidRDefault="002D69EF">
      <w:pPr>
        <w:spacing w:line="360" w:lineRule="exact"/>
        <w:ind w:firstLineChars="200" w:firstLine="422"/>
        <w:rPr>
          <w:rFonts w:ascii="宋体" w:hAnsi="宋体" w:cs="宋体"/>
          <w:b/>
          <w:bCs/>
          <w:szCs w:val="21"/>
        </w:rPr>
      </w:pPr>
      <w:r>
        <w:rPr>
          <w:rFonts w:asciiTheme="majorEastAsia" w:eastAsiaTheme="majorEastAsia" w:hAnsiTheme="majorEastAsia" w:cs="宋体" w:hint="eastAsia"/>
          <w:b/>
          <w:szCs w:val="21"/>
        </w:rPr>
        <w:t>收款单位：</w:t>
      </w:r>
      <w:r>
        <w:rPr>
          <w:rFonts w:ascii="宋体" w:hAnsi="宋体" w:cs="宋体" w:hint="eastAsia"/>
          <w:b/>
          <w:bCs/>
          <w:szCs w:val="21"/>
        </w:rPr>
        <w:t>常州达辉建设有限公司</w:t>
      </w:r>
    </w:p>
    <w:p w:rsidR="002F27B6" w:rsidRDefault="002D69EF">
      <w:pPr>
        <w:spacing w:line="360" w:lineRule="exact"/>
        <w:ind w:firstLineChars="200" w:firstLine="422"/>
        <w:rPr>
          <w:rFonts w:ascii="宋体" w:hAnsi="宋体" w:cs="宋体"/>
          <w:b/>
          <w:bCs/>
          <w:szCs w:val="21"/>
        </w:rPr>
      </w:pPr>
      <w:r>
        <w:rPr>
          <w:rFonts w:ascii="宋体" w:hAnsi="宋体" w:cs="宋体" w:hint="eastAsia"/>
          <w:b/>
          <w:bCs/>
          <w:szCs w:val="21"/>
        </w:rPr>
        <w:t>银行账号：01077012010000018943</w:t>
      </w:r>
    </w:p>
    <w:p w:rsidR="002F27B6" w:rsidRDefault="002D69EF">
      <w:pPr>
        <w:spacing w:line="360" w:lineRule="exact"/>
        <w:ind w:firstLineChars="200" w:firstLine="422"/>
        <w:rPr>
          <w:rFonts w:asciiTheme="minorEastAsia" w:eastAsiaTheme="minorEastAsia" w:hAnsiTheme="minorEastAsia" w:cs="宋体"/>
          <w:szCs w:val="21"/>
        </w:rPr>
      </w:pPr>
      <w:r>
        <w:rPr>
          <w:rFonts w:ascii="宋体" w:hAnsi="宋体" w:cs="宋体" w:hint="eastAsia"/>
          <w:b/>
          <w:bCs/>
          <w:szCs w:val="21"/>
        </w:rPr>
        <w:t>开户银行：江南农村商业银行常州新北支行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在投标截止时间前用转账支票、电汇、网上银行等方式（现金除外）自行将保证金从基本账户缴入到保证金专用账户，然后凭银行进帐单至常州市新北区新桥大街1幢黑牡丹发展2016财务部开具投标保证金收据。拒绝以其它方式缴纳，禁止第三方代缴保证金，否则将被视为无效响应，其投标文件将被拒绝。</w:t>
      </w:r>
    </w:p>
    <w:p w:rsidR="002F27B6" w:rsidRDefault="002D69EF">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八、</w:t>
      </w:r>
      <w:r>
        <w:rPr>
          <w:rFonts w:asciiTheme="minorEastAsia" w:eastAsiaTheme="minorEastAsia" w:hAnsiTheme="minorEastAsia" w:hint="eastAsia"/>
          <w:b/>
          <w:bCs/>
          <w:szCs w:val="21"/>
        </w:rPr>
        <w:t>投标文件提交及开标信息</w:t>
      </w:r>
    </w:p>
    <w:p w:rsidR="002F27B6" w:rsidRPr="004A6954" w:rsidRDefault="002D69E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投标文件提交时间：20</w:t>
      </w:r>
      <w:r w:rsidR="004A6954">
        <w:rPr>
          <w:rFonts w:asciiTheme="minorEastAsia" w:eastAsiaTheme="minorEastAsia" w:hAnsiTheme="minorEastAsia"/>
          <w:b/>
          <w:szCs w:val="21"/>
        </w:rPr>
        <w:t>20</w:t>
      </w:r>
      <w:r>
        <w:rPr>
          <w:rFonts w:asciiTheme="minorEastAsia" w:eastAsiaTheme="minorEastAsia" w:hAnsiTheme="minorEastAsia" w:hint="eastAsia"/>
          <w:b/>
          <w:szCs w:val="21"/>
        </w:rPr>
        <w:t>年</w:t>
      </w:r>
      <w:r w:rsidR="00055D53">
        <w:rPr>
          <w:rFonts w:asciiTheme="minorEastAsia" w:eastAsiaTheme="minorEastAsia" w:hAnsiTheme="minorEastAsia"/>
          <w:b/>
          <w:szCs w:val="21"/>
        </w:rPr>
        <w:t>7</w:t>
      </w:r>
      <w:r w:rsidR="00055D53" w:rsidRPr="004A6954">
        <w:rPr>
          <w:rFonts w:asciiTheme="minorEastAsia" w:eastAsiaTheme="minorEastAsia" w:hAnsiTheme="minorEastAsia" w:hint="eastAsia"/>
          <w:b/>
          <w:szCs w:val="21"/>
        </w:rPr>
        <w:t>月</w:t>
      </w:r>
      <w:r w:rsidR="00055D53">
        <w:rPr>
          <w:rFonts w:asciiTheme="minorEastAsia" w:eastAsiaTheme="minorEastAsia" w:hAnsiTheme="minorEastAsia"/>
          <w:b/>
          <w:szCs w:val="21"/>
        </w:rPr>
        <w:t>3</w:t>
      </w:r>
      <w:r w:rsidR="00055D53" w:rsidRPr="004A6954">
        <w:rPr>
          <w:rFonts w:asciiTheme="minorEastAsia" w:eastAsiaTheme="minorEastAsia" w:hAnsiTheme="minorEastAsia" w:hint="eastAsia"/>
          <w:b/>
          <w:szCs w:val="21"/>
        </w:rPr>
        <w:t>日</w:t>
      </w:r>
      <w:bookmarkStart w:id="0" w:name="_GoBack"/>
      <w:bookmarkEnd w:id="0"/>
      <w:r w:rsidRPr="004A6954">
        <w:rPr>
          <w:rFonts w:asciiTheme="minorEastAsia" w:eastAsiaTheme="minorEastAsia" w:hAnsiTheme="minorEastAsia"/>
          <w:b/>
          <w:szCs w:val="21"/>
        </w:rPr>
        <w:t>8</w:t>
      </w:r>
      <w:r w:rsidRPr="004A6954">
        <w:rPr>
          <w:rFonts w:asciiTheme="minorEastAsia" w:eastAsiaTheme="minorEastAsia" w:hAnsiTheme="minorEastAsia" w:hint="eastAsia"/>
          <w:b/>
          <w:szCs w:val="21"/>
        </w:rPr>
        <w:t>:40-9:00（北京</w:t>
      </w:r>
      <w:r w:rsidRPr="004A6954">
        <w:rPr>
          <w:rFonts w:asciiTheme="minorEastAsia" w:eastAsiaTheme="minorEastAsia" w:hAnsiTheme="minorEastAsia"/>
          <w:b/>
          <w:szCs w:val="21"/>
        </w:rPr>
        <w:t>时间</w:t>
      </w:r>
      <w:r w:rsidRPr="004A6954">
        <w:rPr>
          <w:rFonts w:asciiTheme="minorEastAsia" w:eastAsiaTheme="minorEastAsia" w:hAnsiTheme="minorEastAsia" w:hint="eastAsia"/>
          <w:b/>
          <w:szCs w:val="21"/>
        </w:rPr>
        <w:t>）</w:t>
      </w:r>
      <w:r w:rsidR="00D3786A">
        <w:rPr>
          <w:rFonts w:asciiTheme="minorEastAsia" w:eastAsiaTheme="minorEastAsia" w:hAnsiTheme="minorEastAsia" w:hint="eastAsia"/>
          <w:b/>
          <w:szCs w:val="21"/>
        </w:rPr>
        <w:t xml:space="preserve"> </w:t>
      </w:r>
    </w:p>
    <w:p w:rsidR="002F27B6" w:rsidRDefault="002D69EF">
      <w:pPr>
        <w:snapToGrid w:val="0"/>
        <w:spacing w:line="360" w:lineRule="exact"/>
        <w:ind w:firstLineChars="200" w:firstLine="422"/>
        <w:rPr>
          <w:rFonts w:asciiTheme="minorEastAsia" w:eastAsiaTheme="minorEastAsia" w:hAnsiTheme="minorEastAsia"/>
          <w:b/>
          <w:szCs w:val="21"/>
        </w:rPr>
      </w:pPr>
      <w:r w:rsidRPr="004A6954">
        <w:rPr>
          <w:rFonts w:asciiTheme="minorEastAsia" w:eastAsiaTheme="minorEastAsia" w:hAnsiTheme="minorEastAsia" w:hint="eastAsia"/>
          <w:b/>
          <w:szCs w:val="21"/>
        </w:rPr>
        <w:t>投标文件提交截止暨开标时间：2</w:t>
      </w:r>
      <w:r w:rsidR="004A6954" w:rsidRPr="004A6954">
        <w:rPr>
          <w:rFonts w:asciiTheme="minorEastAsia" w:eastAsiaTheme="minorEastAsia" w:hAnsiTheme="minorEastAsia"/>
          <w:b/>
          <w:szCs w:val="21"/>
        </w:rPr>
        <w:t>020</w:t>
      </w:r>
      <w:r w:rsidRPr="004A6954">
        <w:rPr>
          <w:rFonts w:asciiTheme="minorEastAsia" w:eastAsiaTheme="minorEastAsia" w:hAnsiTheme="minorEastAsia" w:hint="eastAsia"/>
          <w:b/>
          <w:szCs w:val="21"/>
        </w:rPr>
        <w:t>年</w:t>
      </w:r>
      <w:r w:rsidR="00872901">
        <w:rPr>
          <w:rFonts w:asciiTheme="minorEastAsia" w:eastAsiaTheme="minorEastAsia" w:hAnsiTheme="minorEastAsia"/>
          <w:b/>
          <w:szCs w:val="21"/>
        </w:rPr>
        <w:t>7</w:t>
      </w:r>
      <w:r w:rsidRPr="004A6954">
        <w:rPr>
          <w:rFonts w:asciiTheme="minorEastAsia" w:eastAsiaTheme="minorEastAsia" w:hAnsiTheme="minorEastAsia" w:hint="eastAsia"/>
          <w:b/>
          <w:szCs w:val="21"/>
        </w:rPr>
        <w:t>月</w:t>
      </w:r>
      <w:r w:rsidR="00872901">
        <w:rPr>
          <w:rFonts w:asciiTheme="minorEastAsia" w:eastAsiaTheme="minorEastAsia" w:hAnsiTheme="minorEastAsia"/>
          <w:b/>
          <w:szCs w:val="21"/>
        </w:rPr>
        <w:t>3</w:t>
      </w:r>
      <w:r w:rsidRPr="004A6954">
        <w:rPr>
          <w:rFonts w:asciiTheme="minorEastAsia" w:eastAsiaTheme="minorEastAsia" w:hAnsiTheme="minorEastAsia" w:hint="eastAsia"/>
          <w:b/>
          <w:szCs w:val="21"/>
        </w:rPr>
        <w:t>日9:00（北京</w:t>
      </w:r>
      <w:r w:rsidRPr="004A6954">
        <w:rPr>
          <w:rFonts w:asciiTheme="minorEastAsia" w:eastAsiaTheme="minorEastAsia" w:hAnsiTheme="minorEastAsia"/>
          <w:b/>
          <w:szCs w:val="21"/>
        </w:rPr>
        <w:t>时</w:t>
      </w:r>
      <w:r>
        <w:rPr>
          <w:rFonts w:asciiTheme="minorEastAsia" w:eastAsiaTheme="minorEastAsia" w:hAnsiTheme="minorEastAsia"/>
          <w:b/>
          <w:szCs w:val="21"/>
        </w:rPr>
        <w:t>间</w:t>
      </w:r>
      <w:r>
        <w:rPr>
          <w:rFonts w:asciiTheme="minorEastAsia" w:eastAsiaTheme="minorEastAsia" w:hAnsiTheme="minorEastAsia" w:hint="eastAsia"/>
          <w:b/>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    投标文件提交地点暨开标地点：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2F27B6" w:rsidRDefault="002D69E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2F27B6" w:rsidRDefault="002D69E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招标文件售后一概不退。投标人提交的投标文件概不退还。一经领购，投标人不得更改单位名称。</w:t>
      </w:r>
    </w:p>
    <w:p w:rsidR="002F27B6" w:rsidRDefault="002D69EF">
      <w:pPr>
        <w:spacing w:line="360" w:lineRule="exact"/>
        <w:ind w:firstLineChars="200" w:firstLine="422"/>
        <w:rPr>
          <w:rFonts w:ascii="宋体" w:hAnsi="宋体" w:cs="宋体"/>
          <w:b/>
          <w:bCs/>
          <w:szCs w:val="21"/>
        </w:rPr>
      </w:pPr>
      <w:r>
        <w:rPr>
          <w:rFonts w:ascii="宋体" w:hAnsi="宋体" w:cs="宋体" w:hint="eastAsia"/>
          <w:b/>
          <w:bCs/>
          <w:szCs w:val="21"/>
        </w:rPr>
        <w:t>十、常州市城投建设工程招标有限公司账户</w:t>
      </w:r>
    </w:p>
    <w:p w:rsidR="002F27B6" w:rsidRDefault="002D69EF">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2F27B6" w:rsidRDefault="002D69EF">
      <w:pPr>
        <w:spacing w:line="360" w:lineRule="exact"/>
        <w:ind w:firstLineChars="200" w:firstLine="420"/>
        <w:rPr>
          <w:rFonts w:ascii="宋体" w:hAnsi="宋体"/>
        </w:rPr>
      </w:pPr>
      <w:r>
        <w:rPr>
          <w:rFonts w:ascii="宋体" w:hAnsi="宋体" w:hint="eastAsia"/>
        </w:rPr>
        <w:t>开户银行：江苏银行常州新北支行</w:t>
      </w:r>
    </w:p>
    <w:p w:rsidR="002F27B6" w:rsidRDefault="002D69EF">
      <w:pPr>
        <w:spacing w:line="360" w:lineRule="exact"/>
        <w:ind w:firstLineChars="200" w:firstLine="420"/>
        <w:rPr>
          <w:rFonts w:ascii="宋体" w:hAnsi="宋体"/>
        </w:rPr>
      </w:pPr>
      <w:r>
        <w:rPr>
          <w:rFonts w:ascii="宋体" w:hAnsi="宋体" w:hint="eastAsia"/>
        </w:rPr>
        <w:t>银行账号：8260 0188 0002 45718</w:t>
      </w:r>
    </w:p>
    <w:p w:rsidR="002F27B6" w:rsidRDefault="002D69EF">
      <w:pPr>
        <w:shd w:val="clear" w:color="auto" w:fill="FFFFFF"/>
        <w:spacing w:line="360" w:lineRule="exact"/>
        <w:ind w:firstLineChars="193" w:firstLine="407"/>
        <w:rPr>
          <w:rFonts w:asciiTheme="minorEastAsia" w:eastAsiaTheme="minorEastAsia" w:hAnsiTheme="minorEastAsia" w:cs="宋体"/>
          <w:b/>
          <w:kern w:val="0"/>
          <w:szCs w:val="21"/>
        </w:rPr>
      </w:pPr>
      <w:r>
        <w:rPr>
          <w:rFonts w:ascii="宋体" w:hAnsi="宋体" w:cs="宋体" w:hint="eastAsia"/>
          <w:b/>
          <w:bCs/>
          <w:szCs w:val="21"/>
        </w:rPr>
        <w:t>十一、</w:t>
      </w:r>
      <w:r>
        <w:rPr>
          <w:rFonts w:asciiTheme="minorEastAsia" w:eastAsiaTheme="minorEastAsia" w:hAnsiTheme="minorEastAsia" w:cs="宋体"/>
          <w:b/>
          <w:kern w:val="0"/>
          <w:szCs w:val="21"/>
        </w:rPr>
        <w:t>疫情防控措施</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lastRenderedPageBreak/>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4、适当限制参与开评标活动人数。疫情期间，为减少人员聚集，除招标人授权代表和投标投标人授权代表外，其他人员原则上不安排进入开评标场所。特殊情况应事先与公司人员联系。</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6、因防控工作需要，给采购当事人带来诸多不便，还望多多理解和予以配合。</w:t>
      </w:r>
    </w:p>
    <w:p w:rsidR="002F27B6" w:rsidRDefault="002D69E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招标人名称：常州达辉建设有限公司</w:t>
      </w:r>
    </w:p>
    <w:p w:rsidR="002F27B6" w:rsidRDefault="002F27B6">
      <w:pPr>
        <w:snapToGrid w:val="0"/>
        <w:spacing w:line="360" w:lineRule="exact"/>
        <w:ind w:firstLineChars="200" w:firstLine="428"/>
        <w:rPr>
          <w:rFonts w:asciiTheme="minorEastAsia" w:eastAsiaTheme="minorEastAsia" w:hAnsiTheme="minorEastAsia"/>
          <w:spacing w:val="2"/>
          <w:szCs w:val="21"/>
        </w:rPr>
      </w:pPr>
    </w:p>
    <w:p w:rsidR="002F27B6" w:rsidRDefault="002D69E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2F27B6" w:rsidRDefault="002D69E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4A6954">
        <w:rPr>
          <w:rFonts w:asciiTheme="minorEastAsia" w:eastAsiaTheme="minorEastAsia" w:hAnsiTheme="minorEastAsia" w:cs="宋体"/>
          <w:szCs w:val="21"/>
        </w:rPr>
        <w:t>6</w:t>
      </w:r>
      <w:r>
        <w:rPr>
          <w:rFonts w:asciiTheme="minorEastAsia" w:eastAsiaTheme="minorEastAsia" w:hAnsiTheme="minorEastAsia" w:cs="宋体" w:hint="eastAsia"/>
          <w:szCs w:val="21"/>
        </w:rPr>
        <w:t>月</w:t>
      </w:r>
      <w:r w:rsidR="00443509">
        <w:rPr>
          <w:rFonts w:asciiTheme="minorEastAsia" w:eastAsiaTheme="minorEastAsia" w:hAnsiTheme="minorEastAsia" w:cs="宋体"/>
          <w:szCs w:val="21"/>
        </w:rPr>
        <w:t>22</w:t>
      </w:r>
      <w:r>
        <w:rPr>
          <w:rFonts w:asciiTheme="minorEastAsia" w:eastAsiaTheme="minorEastAsia" w:hAnsiTheme="minorEastAsia" w:cs="宋体" w:hint="eastAsia"/>
          <w:szCs w:val="21"/>
        </w:rPr>
        <w:t>日</w:t>
      </w:r>
    </w:p>
    <w:p w:rsidR="002F27B6" w:rsidRDefault="002D69E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rsidR="002F27B6" w:rsidRDefault="002D69EF">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rsidR="002F27B6" w:rsidRDefault="002D69EF">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rsidR="002F27B6" w:rsidRDefault="002D69EF">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投标人应自行承担其编制投标文件以及提交投标文件参加招投标过程所产生之一切费用。无论招投标结果如何，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rsidR="002F27B6" w:rsidRDefault="002D69EF">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rsidR="002F27B6" w:rsidRDefault="002D69EF">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2F27B6" w:rsidRDefault="002D69EF">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.2投标人提出的与投标有关的任何问题须在收到招标文件后，按规定时间以书面形式提交至招标代理机构，未以书面形式提出或逾期提出的异议将不被接受。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rsidR="002F27B6" w:rsidRDefault="002D69E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rsidR="002F27B6" w:rsidRDefault="002D69E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rsidR="002F27B6" w:rsidRDefault="002D69E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Pr>
          <w:rFonts w:asciiTheme="minorEastAsia" w:eastAsiaTheme="minorEastAsia" w:hAnsiTheme="minorEastAsia" w:hint="eastAsia"/>
          <w:b/>
          <w:szCs w:val="21"/>
        </w:rPr>
        <w:t>中国</w:t>
      </w:r>
      <w:r>
        <w:rPr>
          <w:rFonts w:asciiTheme="minorEastAsia" w:eastAsiaTheme="minorEastAsia" w:hAnsiTheme="minorEastAsia"/>
          <w:b/>
          <w:szCs w:val="21"/>
        </w:rPr>
        <w:t>招投标网</w:t>
      </w:r>
      <w:r>
        <w:rPr>
          <w:rFonts w:asciiTheme="minorEastAsia" w:eastAsiaTheme="minorEastAsia" w:hAnsiTheme="minorEastAsia" w:hint="eastAsia"/>
          <w:b/>
          <w:szCs w:val="21"/>
        </w:rPr>
        <w:t>和</w:t>
      </w:r>
      <w:r>
        <w:rPr>
          <w:rFonts w:asciiTheme="minorEastAsia" w:eastAsiaTheme="minorEastAsia" w:hAnsiTheme="minorEastAsia"/>
          <w:b/>
          <w:szCs w:val="21"/>
        </w:rPr>
        <w:t>常州市城投建设工程招标有限公司网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7.投标报价</w:t>
      </w:r>
    </w:p>
    <w:p w:rsidR="002F27B6" w:rsidRDefault="002D69E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7.1</w:t>
      </w:r>
      <w:r>
        <w:rPr>
          <w:rFonts w:asciiTheme="minorEastAsia" w:eastAsiaTheme="minorEastAsia" w:hAnsiTheme="minorEastAsia" w:hint="eastAsia"/>
          <w:szCs w:val="21"/>
        </w:rPr>
        <w:t>本工程投标报价采用工程量清单报价。投标人</w:t>
      </w:r>
      <w:r>
        <w:rPr>
          <w:rFonts w:asciiTheme="minorEastAsia" w:eastAsiaTheme="minorEastAsia" w:hAnsiTheme="minorEastAsia"/>
          <w:szCs w:val="21"/>
        </w:rPr>
        <w:t>应按</w:t>
      </w:r>
      <w:r>
        <w:rPr>
          <w:rFonts w:asciiTheme="minorEastAsia" w:eastAsiaTheme="minorEastAsia" w:hAnsiTheme="minorEastAsia" w:hint="eastAsia"/>
          <w:szCs w:val="21"/>
        </w:rPr>
        <w:t>要求提供已标价工程量清单。</w:t>
      </w:r>
    </w:p>
    <w:p w:rsidR="002F27B6" w:rsidRDefault="002D69EF">
      <w:pPr>
        <w:tabs>
          <w:tab w:val="left" w:pos="284"/>
        </w:tabs>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b/>
          <w:szCs w:val="21"/>
        </w:rPr>
        <w:t>*</w:t>
      </w:r>
      <w:r>
        <w:rPr>
          <w:rFonts w:asciiTheme="minorEastAsia" w:eastAsiaTheme="minorEastAsia" w:hAnsiTheme="minorEastAsia" w:hint="eastAsia"/>
          <w:b/>
          <w:bCs/>
          <w:szCs w:val="21"/>
        </w:rPr>
        <w:t>已标价工程量清单包括（</w:t>
      </w:r>
      <w:r>
        <w:rPr>
          <w:rFonts w:asciiTheme="minorEastAsia" w:eastAsiaTheme="minorEastAsia" w:hAnsiTheme="minorEastAsia" w:hint="eastAsia"/>
          <w:b/>
          <w:szCs w:val="21"/>
        </w:rPr>
        <w:t>根据最新工程量清单计价规范提供）:</w:t>
      </w:r>
      <w:r>
        <w:rPr>
          <w:rFonts w:asciiTheme="minorEastAsia" w:eastAsiaTheme="minorEastAsia" w:hAnsiTheme="minorEastAsia"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rsidR="002F27B6" w:rsidRDefault="002D69E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7.2本项目投标报价为</w:t>
      </w:r>
      <w:r>
        <w:rPr>
          <w:rFonts w:asciiTheme="minorEastAsia" w:eastAsiaTheme="minorEastAsia" w:hAnsiTheme="minorEastAsia" w:cs="宋体" w:hint="eastAsia"/>
          <w:b/>
          <w:bCs/>
          <w:szCs w:val="21"/>
          <w:u w:val="single"/>
        </w:rPr>
        <w:t>固定综合单价</w:t>
      </w:r>
      <w:r>
        <w:rPr>
          <w:rFonts w:asciiTheme="minorEastAsia" w:eastAsiaTheme="minorEastAsia" w:hAnsiTheme="minorEastAsia" w:cs="宋体" w:hint="eastAsia"/>
          <w:szCs w:val="21"/>
        </w:rPr>
        <w:t>，</w:t>
      </w:r>
      <w:r>
        <w:rPr>
          <w:rFonts w:asciiTheme="minorEastAsia" w:eastAsiaTheme="minorEastAsia" w:hAnsiTheme="minorEastAsia" w:hint="eastAsia"/>
          <w:szCs w:val="21"/>
        </w:rPr>
        <w:t>投标</w:t>
      </w:r>
      <w:r>
        <w:rPr>
          <w:rFonts w:asciiTheme="minorEastAsia" w:eastAsiaTheme="minorEastAsia" w:hAnsiTheme="minorEastAsia"/>
          <w:szCs w:val="21"/>
        </w:rPr>
        <w:t>报价为</w:t>
      </w:r>
      <w:r>
        <w:rPr>
          <w:rFonts w:asciiTheme="minorEastAsia" w:eastAsiaTheme="minorEastAsia" w:hAnsiTheme="minorEastAsia" w:hint="eastAsia"/>
          <w:szCs w:val="21"/>
        </w:rPr>
        <w:t>投标人</w:t>
      </w:r>
      <w:r>
        <w:rPr>
          <w:rFonts w:asciiTheme="minorEastAsia" w:eastAsiaTheme="minorEastAsia" w:hAnsiTheme="minorEastAsia"/>
          <w:szCs w:val="21"/>
        </w:rPr>
        <w:t>在</w:t>
      </w:r>
      <w:r>
        <w:rPr>
          <w:rFonts w:asciiTheme="minorEastAsia" w:eastAsiaTheme="minorEastAsia" w:hAnsiTheme="minorEastAsia" w:hint="eastAsia"/>
          <w:szCs w:val="21"/>
        </w:rPr>
        <w:t>投标文件</w:t>
      </w:r>
      <w:r>
        <w:rPr>
          <w:rFonts w:asciiTheme="minorEastAsia" w:eastAsiaTheme="minorEastAsia" w:hAnsiTheme="minorEastAsia"/>
          <w:szCs w:val="21"/>
        </w:rPr>
        <w:t>中提出的各项支付金额的总和</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投标人应按照招标文件中提供的格式完整填写开标一览表。开标一览表中的报价应与投标报价表的总价完全一致，如有不一致的，以开标一览表的报价为准。</w:t>
      </w:r>
    </w:p>
    <w:p w:rsidR="002F27B6" w:rsidRDefault="002D69EF">
      <w:pPr>
        <w:spacing w:line="360" w:lineRule="exact"/>
        <w:ind w:firstLineChars="200" w:firstLine="420"/>
        <w:rPr>
          <w:rFonts w:ascii="宋体" w:hAnsi="宋体" w:cs="宋体"/>
          <w:color w:val="000000"/>
          <w:szCs w:val="21"/>
        </w:rPr>
      </w:pPr>
      <w:r>
        <w:rPr>
          <w:rFonts w:ascii="宋体" w:hAnsi="宋体" w:cs="宋体" w:hint="eastAsia"/>
          <w:color w:val="000000"/>
          <w:szCs w:val="21"/>
        </w:rPr>
        <w:t>7.2.2一项投标内容只允许一个报价，不接受任何有选择性的投标报价。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3</w:t>
      </w:r>
      <w:r>
        <w:rPr>
          <w:rFonts w:asciiTheme="minorEastAsia" w:eastAsiaTheme="minorEastAsia" w:hAnsiTheme="minorEastAsia" w:cs="宋体" w:hint="eastAsia"/>
          <w:szCs w:val="21"/>
        </w:rPr>
        <w:t>代理机构反对盲目压低报价。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4</w:t>
      </w:r>
      <w:r>
        <w:rPr>
          <w:rFonts w:asciiTheme="minorEastAsia" w:eastAsiaTheme="minorEastAsia" w:hAnsiTheme="minorEastAsia" w:cs="宋体" w:hint="eastAsia"/>
          <w:szCs w:val="21"/>
        </w:rPr>
        <w:t>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承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2F27B6" w:rsidRDefault="002D69EF">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b/>
          <w:szCs w:val="21"/>
        </w:rPr>
        <w:t>7.5</w:t>
      </w:r>
      <w:r>
        <w:rPr>
          <w:rFonts w:asciiTheme="minorEastAsia" w:eastAsiaTheme="minorEastAsia" w:hAnsiTheme="minorEastAsia" w:cs="宋体" w:hint="eastAsia"/>
          <w:b/>
          <w:szCs w:val="21"/>
        </w:rPr>
        <w:t>投标报价高于控制价或者清单子目综合单价的均作为无效投标处理。</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rsidR="002F27B6" w:rsidRDefault="002D69EF">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详见第五章《投标文件的组成》</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Pr>
          <w:rFonts w:asciiTheme="minorEastAsia" w:eastAsiaTheme="minorEastAsia" w:hAnsiTheme="minorEastAsia" w:cs="宋体" w:hint="eastAsia"/>
          <w:szCs w:val="21"/>
        </w:rPr>
        <w:t>未中标人的保证金将在中标通知书发出后五个工作日内退还。</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3</w:t>
      </w:r>
      <w:r>
        <w:rPr>
          <w:rFonts w:asciiTheme="minorEastAsia" w:eastAsiaTheme="minorEastAsia" w:hAnsiTheme="minorEastAsia" w:cs="宋体" w:hint="eastAsia"/>
          <w:szCs w:val="21"/>
        </w:rPr>
        <w:t>中标人的投标保证金转为履约保证金。</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9.4.1</w:t>
      </w:r>
      <w:r>
        <w:rPr>
          <w:rFonts w:asciiTheme="minorEastAsia" w:eastAsiaTheme="minorEastAsia" w:hAnsiTheme="minorEastAsia" w:cs="宋体" w:hint="eastAsia"/>
          <w:szCs w:val="21"/>
        </w:rPr>
        <w:t>投标人在投标有效期内撤回其投标文件；</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9.4.2</w:t>
      </w:r>
      <w:r>
        <w:rPr>
          <w:rFonts w:asciiTheme="minorEastAsia" w:eastAsiaTheme="minorEastAsia" w:hAnsiTheme="minorEastAsia" w:cs="宋体" w:hint="eastAsia"/>
          <w:szCs w:val="21"/>
        </w:rPr>
        <w:t>中标人未能在招标文件规定的期限提交履约担保；</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9.4.3</w:t>
      </w:r>
      <w:r>
        <w:rPr>
          <w:rFonts w:asciiTheme="minorEastAsia" w:eastAsiaTheme="minorEastAsia" w:hAnsiTheme="minorEastAsia" w:cs="宋体" w:hint="eastAsia"/>
          <w:szCs w:val="21"/>
        </w:rPr>
        <w:t>中标人无正当理由拒绝签订合同或者由于投标人的原因导致中标无效的；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9.4.4</w:t>
      </w:r>
      <w:r>
        <w:rPr>
          <w:rFonts w:asciiTheme="minorEastAsia" w:eastAsiaTheme="minorEastAsia" w:hAnsiTheme="minorEastAsia" w:cs="宋体" w:hint="eastAsia"/>
          <w:szCs w:val="21"/>
        </w:rPr>
        <w:t>投标人提供的有关资料、资格证明文件被确认是不真实的或投标人之间被证实有串通（统一哄抬价格）、欺诈行为；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.5投标人被证明有妨碍其他人公平竞争、损害代理机构或者其他投标人合法权益</w:t>
      </w:r>
      <w:r>
        <w:rPr>
          <w:rFonts w:asciiTheme="minorEastAsia" w:eastAsiaTheme="minorEastAsia" w:hAnsiTheme="minorEastAsia" w:cs="宋体" w:hint="eastAsia"/>
          <w:szCs w:val="21"/>
        </w:rPr>
        <w:lastRenderedPageBreak/>
        <w:t>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w:t>
      </w:r>
      <w:r>
        <w:rPr>
          <w:rFonts w:asciiTheme="minorEastAsia" w:eastAsiaTheme="minorEastAsia" w:hAnsiTheme="minorEastAsia" w:cs="宋体" w:hint="eastAsia"/>
          <w:szCs w:val="21"/>
        </w:rPr>
        <w:t>6法律法规认定的其他情形。</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10.l投标人应提交</w:t>
      </w:r>
      <w:r>
        <w:rPr>
          <w:rFonts w:asciiTheme="minorEastAsia" w:eastAsiaTheme="minorEastAsia" w:hAnsiTheme="minorEastAsia" w:cs="宋体" w:hint="eastAsia"/>
          <w:b/>
          <w:szCs w:val="21"/>
          <w:u w:val="single"/>
        </w:rPr>
        <w:t>装订的投标文件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Pr>
          <w:rFonts w:asciiTheme="minorEastAsia" w:eastAsiaTheme="minorEastAsia" w:hAnsiTheme="minorEastAsia" w:cs="宋体" w:hint="eastAsia"/>
          <w:b/>
          <w:bCs/>
          <w:szCs w:val="21"/>
          <w:u w:val="single"/>
        </w:rPr>
        <w:t>，必须包括清单报价软件版及excel版）</w:t>
      </w:r>
      <w:r>
        <w:rPr>
          <w:rFonts w:asciiTheme="minorEastAsia" w:eastAsiaTheme="minorEastAsia" w:hAnsiTheme="minorEastAsia" w:cs="宋体" w:hint="eastAsia"/>
          <w:b/>
          <w:szCs w:val="21"/>
          <w:u w:val="single"/>
        </w:rPr>
        <w:t>。</w:t>
      </w:r>
      <w:r>
        <w:rPr>
          <w:rFonts w:asciiTheme="minorEastAsia" w:eastAsiaTheme="minorEastAsia" w:hAnsiTheme="minorEastAsia" w:cs="宋体" w:hint="eastAsia"/>
          <w:szCs w:val="21"/>
        </w:rPr>
        <w:t>投标文件正本和副本如有不一致之处，以正本为准。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10.3投标文件应无涂改和行间插字，投标人造成的必须修改的错误，修改处应加盖投标人公章，并由法定代表人</w:t>
      </w:r>
      <w:r>
        <w:rPr>
          <w:rFonts w:asciiTheme="minorEastAsia" w:eastAsiaTheme="minorEastAsia" w:hAnsiTheme="minorEastAsia" w:cs="宋体"/>
          <w:szCs w:val="21"/>
        </w:rPr>
        <w:t>或</w:t>
      </w:r>
      <w:r>
        <w:rPr>
          <w:rFonts w:asciiTheme="minorEastAsia" w:eastAsiaTheme="minorEastAsia" w:hAnsiTheme="minorEastAsia" w:cs="宋体" w:hint="eastAsia"/>
          <w:szCs w:val="21"/>
        </w:rPr>
        <w:t>代理</w:t>
      </w:r>
      <w:r>
        <w:rPr>
          <w:rFonts w:asciiTheme="minorEastAsia" w:eastAsiaTheme="minorEastAsia" w:hAnsiTheme="minorEastAsia" w:cs="宋体"/>
          <w:szCs w:val="21"/>
        </w:rPr>
        <w:t>人</w:t>
      </w:r>
      <w:r>
        <w:rPr>
          <w:rFonts w:asciiTheme="minorEastAsia" w:eastAsiaTheme="minorEastAsia" w:hAnsiTheme="minorEastAsia" w:cs="宋体" w:hint="eastAsia"/>
          <w:szCs w:val="21"/>
        </w:rPr>
        <w:t>签字或</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rsidR="002F27B6" w:rsidRDefault="002D69EF">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10.4本文件所表述的公章是指法定名称章，不包括合同专用章、业务专用章等印章；盖章是指加盖鲜章。</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13.投标文件提交截止时间及</w:t>
      </w:r>
      <w:r>
        <w:rPr>
          <w:rFonts w:asciiTheme="minorEastAsia" w:eastAsiaTheme="minorEastAsia" w:hAnsiTheme="minorEastAsia" w:cs="宋体"/>
          <w:b/>
          <w:szCs w:val="21"/>
        </w:rPr>
        <w:t>地点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投标人应在规定的截止日期和时间之前将投标文件提交至招标公告中注明的地点，凡逾期送达的投标文件将不予接收。</w:t>
      </w:r>
    </w:p>
    <w:p w:rsidR="002F27B6" w:rsidRDefault="002D69EF">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投标人在提交投标文件时须提供有效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投标人在提交投标文件后，可以修改或撤回其投标文件，但这种修改和撤回，必须在规定的投标截止时间前，以书面形式通知代理机构，修改或撤回其投标文件。</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15.开标</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确认无误后，由代理机构工作人员当众拆封，宣布投标人名称、投标价格和招标文件规定的需要宣布的其他内容。投标人不足3家的，不得开标</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lastRenderedPageBreak/>
        <w:t>15.</w:t>
      </w:r>
      <w:r>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审查、评价投标文件是否符合招标文件的商务、技术等实质性要求；</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16.2.2</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要求投标人对投标文件有关事项作出澄清或者说明；</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对投标文件进行比较和评价；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符合性审查：依据招标文件的规定，由评标委员会从投标文件的有效性、完整性和对招标文件的响应程度进行审查，以确定是否对招标文件的实质性要求作出响应。</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w:t>
      </w:r>
      <w:r>
        <w:rPr>
          <w:rFonts w:asciiTheme="minorEastAsia" w:eastAsiaTheme="minorEastAsia" w:hAnsiTheme="minorEastAsia" w:cs="宋体" w:hint="eastAsia"/>
          <w:sz w:val="21"/>
          <w:szCs w:val="21"/>
        </w:rPr>
        <w:lastRenderedPageBreak/>
        <w:t>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2F27B6" w:rsidRDefault="002D69EF">
      <w:pPr>
        <w:pStyle w:val="a3"/>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 </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投标人未通过领购申请或者投标人名称与领购信息发生实质性改变的；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18.3.3</w:t>
      </w:r>
      <w:r>
        <w:rPr>
          <w:rFonts w:asciiTheme="minorEastAsia" w:eastAsiaTheme="minorEastAsia" w:hAnsiTheme="minorEastAsia" w:cs="宋体" w:hint="eastAsia"/>
          <w:szCs w:val="21"/>
        </w:rPr>
        <w:t>投标文件未按规定装订、密封、签字、盖章的，电子光盘未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投标人被列入失信被执行人、重大税收违法案件当事人名单、政府采购严重失信行为记录名单的（查询渠道</w:t>
      </w:r>
      <w:r>
        <w:rPr>
          <w:rFonts w:asciiTheme="minorEastAsia" w:eastAsiaTheme="minorEastAsia" w:hAnsiTheme="minorEastAsia" w:cs="宋体"/>
          <w:b/>
          <w:szCs w:val="21"/>
        </w:rPr>
        <w:t>：</w:t>
      </w:r>
      <w:r>
        <w:rPr>
          <w:rFonts w:asciiTheme="minorEastAsia" w:eastAsiaTheme="minorEastAsia" w:hAnsiTheme="minorEastAsia" w:hint="eastAsia"/>
          <w:b/>
          <w:szCs w:val="21"/>
        </w:rPr>
        <w:t>中国政府采购网（</w:t>
      </w:r>
      <w:r>
        <w:rPr>
          <w:rFonts w:asciiTheme="minorEastAsia" w:eastAsiaTheme="minorEastAsia" w:hAnsiTheme="minorEastAsia"/>
          <w:b/>
          <w:szCs w:val="21"/>
        </w:rPr>
        <w:t>http://www.ccgp.gov.cn/</w:t>
      </w:r>
      <w:r>
        <w:rPr>
          <w:rFonts w:asciiTheme="minorEastAsia" w:eastAsiaTheme="minorEastAsia" w:hAnsiTheme="minorEastAsia" w:hint="eastAsia"/>
          <w:b/>
          <w:szCs w:val="21"/>
        </w:rPr>
        <w:t>）、信用中国（www.creditchina.gov.cn）、信用江苏（</w:t>
      </w:r>
      <w:r>
        <w:rPr>
          <w:rFonts w:asciiTheme="minorEastAsia" w:eastAsiaTheme="minorEastAsia" w:hAnsiTheme="minorEastAsia"/>
          <w:b/>
          <w:szCs w:val="21"/>
        </w:rPr>
        <w:t>http://www.jscredit.gov.cn/index.htm</w:t>
      </w:r>
      <w:r>
        <w:rPr>
          <w:rFonts w:asciiTheme="minorEastAsia" w:eastAsiaTheme="minorEastAsia" w:hAnsiTheme="minorEastAsia" w:hint="eastAsia"/>
          <w:b/>
          <w:szCs w:val="21"/>
        </w:rPr>
        <w:t>）网站的相关主体信用记录</w:t>
      </w:r>
      <w:r>
        <w:rPr>
          <w:rFonts w:asciiTheme="minorEastAsia" w:eastAsiaTheme="minorEastAsia" w:hAnsiTheme="minorEastAsia" w:cs="宋体" w:hint="eastAsia"/>
          <w:b/>
          <w:szCs w:val="21"/>
        </w:rPr>
        <w:t>）；</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18.3.11投标文件中</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分部分项综合单价高于招标控制价中综合单价的</w:t>
      </w:r>
      <w:r>
        <w:rPr>
          <w:rFonts w:asciiTheme="minorEastAsia" w:eastAsiaTheme="minorEastAsia" w:hAnsiTheme="minorEastAsia" w:cs="宋体"/>
          <w:b/>
          <w:szCs w:val="21"/>
        </w:rPr>
        <w:t>；</w:t>
      </w:r>
    </w:p>
    <w:p w:rsidR="002F27B6" w:rsidRDefault="002D69EF">
      <w:pPr>
        <w:spacing w:line="360" w:lineRule="exact"/>
        <w:ind w:firstLineChars="208" w:firstLine="439"/>
        <w:rPr>
          <w:rFonts w:asciiTheme="minorEastAsia" w:eastAsiaTheme="minorEastAsia" w:hAnsiTheme="minorEastAsia" w:cs="宋体"/>
          <w:szCs w:val="21"/>
        </w:rPr>
      </w:pPr>
      <w:r>
        <w:rPr>
          <w:rFonts w:asciiTheme="minorEastAsia" w:eastAsiaTheme="minorEastAsia" w:hAnsiTheme="minorEastAsia" w:cs="宋体" w:hint="eastAsia"/>
          <w:b/>
          <w:szCs w:val="21"/>
        </w:rPr>
        <w:t>18.3.12改变招标文件提供的工程量清单（包括清单中项目编号、项目名称、项目特征、计量单位、工程量），改变招标文件规定的暂定价格或不可竞争费用标准的；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18.3.13</w:t>
      </w:r>
      <w:r>
        <w:rPr>
          <w:rFonts w:asciiTheme="minorEastAsia" w:eastAsiaTheme="minorEastAsia" w:hAnsiTheme="minorEastAsia" w:cs="宋体" w:hint="eastAsia"/>
          <w:szCs w:val="21"/>
        </w:rPr>
        <w:t>投标文件含有招标人不能接受的附加条件的；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18.3.14</w:t>
      </w:r>
      <w:r>
        <w:rPr>
          <w:rFonts w:asciiTheme="minorEastAsia" w:eastAsiaTheme="minorEastAsia" w:hAnsiTheme="minorEastAsia" w:cs="宋体" w:hint="eastAsia"/>
          <w:szCs w:val="21"/>
        </w:rPr>
        <w:t>招标文件明确规定无效的其他情形，或者其他被评标委员会认定无效的情况；</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2不同投标人委托同一单位或者个人办理投标事宜；</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rsidR="002F27B6" w:rsidRDefault="002D69E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19.投标的澄清</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评标委员会可要求投标人就澄清的问题作出答复，该答复经投标人代表的签字认可，将作为投标文件内容的一部分。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.1投标文件中开标一览表内容与投标文件中相应内容不一致的，以开标一览表为准；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总价金额与按单价汇总金额不一致的，以单价金额计算结果为准。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F27B6" w:rsidRDefault="002D69E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因重大变故，采购任务取消的。</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rsidR="002F27B6" w:rsidRDefault="002D69EF">
      <w:pPr>
        <w:spacing w:line="360" w:lineRule="exact"/>
        <w:ind w:firstLineChars="200" w:firstLine="422"/>
        <w:rPr>
          <w:rFonts w:asciiTheme="minorEastAsia" w:eastAsiaTheme="minorEastAsia" w:hAnsiTheme="minorEastAsia" w:cs="宋体"/>
          <w:b/>
          <w:color w:val="FF0000"/>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.1本项目采用</w:t>
      </w:r>
      <w:r>
        <w:rPr>
          <w:rFonts w:asciiTheme="minorEastAsia" w:eastAsiaTheme="minorEastAsia" w:hAnsiTheme="minorEastAsia" w:hint="eastAsia"/>
          <w:b/>
          <w:szCs w:val="21"/>
        </w:rPr>
        <w:t>以下第（</w:t>
      </w:r>
      <w:r>
        <w:rPr>
          <w:rFonts w:asciiTheme="minorEastAsia" w:eastAsiaTheme="minorEastAsia" w:hAnsiTheme="minorEastAsia"/>
          <w:b/>
          <w:szCs w:val="21"/>
        </w:rPr>
        <w:t>2</w:t>
      </w:r>
      <w:r>
        <w:rPr>
          <w:rFonts w:asciiTheme="minorEastAsia" w:eastAsiaTheme="minorEastAsia" w:hAnsiTheme="minorEastAsia" w:hint="eastAsia"/>
          <w:b/>
          <w:szCs w:val="21"/>
        </w:rPr>
        <w:t>）种方法：</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2F27B6" w:rsidRDefault="002D69EF">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rsidR="002F27B6" w:rsidRDefault="002D69EF">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rsidR="002F27B6" w:rsidRDefault="002D69EF">
      <w:pPr>
        <w:pStyle w:val="a3"/>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w:t>
      </w:r>
      <w:r>
        <w:rPr>
          <w:rFonts w:asciiTheme="minorEastAsia" w:eastAsiaTheme="minorEastAsia" w:hAnsiTheme="minorEastAsia" w:hint="eastAsia"/>
          <w:sz w:val="21"/>
          <w:szCs w:val="21"/>
        </w:rPr>
        <w:t>中国</w:t>
      </w:r>
      <w:r>
        <w:rPr>
          <w:rFonts w:asciiTheme="minorEastAsia" w:eastAsiaTheme="minorEastAsia" w:hAnsiTheme="minorEastAsia"/>
          <w:sz w:val="21"/>
          <w:szCs w:val="21"/>
        </w:rPr>
        <w:t>招投标网、</w:t>
      </w:r>
      <w:r>
        <w:rPr>
          <w:rFonts w:asciiTheme="minorEastAsia" w:eastAsiaTheme="minorEastAsia" w:hAnsiTheme="minorEastAsia" w:cs="宋体" w:hint="eastAsia"/>
          <w:sz w:val="21"/>
          <w:szCs w:val="21"/>
        </w:rPr>
        <w:t>常州市城投建设工程招标有限公司网站上予以公告。</w:t>
      </w:r>
      <w:r>
        <w:rPr>
          <w:rFonts w:asciiTheme="minorEastAsia" w:eastAsiaTheme="minorEastAsia" w:hAnsiTheme="minorEastAsia" w:hint="eastAsia"/>
          <w:sz w:val="21"/>
          <w:szCs w:val="21"/>
        </w:rPr>
        <w:t>公告期限为</w:t>
      </w:r>
      <w:r>
        <w:rPr>
          <w:rFonts w:asciiTheme="minorEastAsia" w:eastAsiaTheme="minorEastAsia" w:hAnsiTheme="minorEastAsia"/>
          <w:sz w:val="21"/>
          <w:szCs w:val="21"/>
        </w:rPr>
        <w:t>3</w:t>
      </w:r>
      <w:r>
        <w:rPr>
          <w:rFonts w:asciiTheme="minorEastAsia" w:eastAsiaTheme="minorEastAsia" w:hAnsiTheme="minorEastAsia" w:hint="eastAsia"/>
          <w:sz w:val="21"/>
          <w:szCs w:val="21"/>
        </w:rPr>
        <w:t>个</w:t>
      </w:r>
      <w:r>
        <w:rPr>
          <w:rFonts w:asciiTheme="minorEastAsia" w:eastAsiaTheme="minorEastAsia" w:hAnsiTheme="minorEastAsia"/>
          <w:sz w:val="21"/>
          <w:szCs w:val="21"/>
        </w:rPr>
        <w:t>日历日</w:t>
      </w:r>
      <w:r>
        <w:rPr>
          <w:rFonts w:asciiTheme="minorEastAsia" w:eastAsiaTheme="minorEastAsia" w:hAnsiTheme="minorEastAsia" w:hint="eastAsia"/>
          <w:sz w:val="21"/>
          <w:szCs w:val="21"/>
        </w:rPr>
        <w:t>。</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.1提供虚假材料谋取中标的；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.5与招标人或者其他投标人恶意串通的。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rsidR="002F27B6" w:rsidRDefault="002D69EF">
      <w:pPr>
        <w:pStyle w:val="a3"/>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2F27B6" w:rsidRDefault="002D69EF">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中标结果确定后，代理机构将向中标人发出中标通知书。</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rsidR="002F27B6" w:rsidRDefault="002D69EF">
      <w:pPr>
        <w:pStyle w:val="a3"/>
        <w:overflowPunct w:val="0"/>
        <w:spacing w:line="360" w:lineRule="exact"/>
        <w:ind w:firstLineChars="208" w:firstLine="439"/>
        <w:rPr>
          <w:rFonts w:hAnsi="宋体" w:cs="宋体"/>
          <w:b/>
          <w:sz w:val="21"/>
          <w:szCs w:val="21"/>
        </w:rPr>
      </w:pPr>
      <w:r>
        <w:rPr>
          <w:rFonts w:hAnsi="宋体" w:cs="宋体" w:hint="eastAsia"/>
          <w:b/>
          <w:sz w:val="21"/>
          <w:szCs w:val="21"/>
        </w:rPr>
        <w:t>24.1投标人应在开标前向招标人缴纳投标保证金，在开标结束后，中标人的投标保证金自动转为履约保证金。</w:t>
      </w:r>
    </w:p>
    <w:p w:rsidR="002F27B6" w:rsidRDefault="002D69EF">
      <w:pPr>
        <w:pStyle w:val="a3"/>
        <w:overflowPunct w:val="0"/>
        <w:spacing w:line="360" w:lineRule="exact"/>
        <w:ind w:firstLineChars="208" w:firstLine="439"/>
        <w:rPr>
          <w:rFonts w:hAnsi="宋体" w:cs="宋体"/>
          <w:b/>
          <w:sz w:val="21"/>
          <w:szCs w:val="21"/>
        </w:rPr>
      </w:pPr>
      <w:r>
        <w:rPr>
          <w:rFonts w:hAnsi="宋体" w:cs="宋体" w:hint="eastAsia"/>
          <w:b/>
          <w:sz w:val="21"/>
          <w:szCs w:val="21"/>
        </w:rPr>
        <w:t>24.2履约保证金在工程竣工验收合格5日内凭收据及总承包人、合约部签署意见后无息退还。</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中标人须按其成交金额的</w:t>
      </w:r>
      <w:r>
        <w:rPr>
          <w:rFonts w:asciiTheme="minorEastAsia" w:eastAsiaTheme="minorEastAsia" w:hAnsiTheme="minorEastAsia" w:cs="宋体"/>
          <w:szCs w:val="21"/>
        </w:rPr>
        <w:t>0.45%</w:t>
      </w:r>
      <w:r>
        <w:rPr>
          <w:rFonts w:asciiTheme="minorEastAsia" w:eastAsiaTheme="minorEastAsia" w:hAnsiTheme="minorEastAsia" w:cs="宋体" w:hint="eastAsia"/>
          <w:szCs w:val="21"/>
        </w:rPr>
        <w:t>计算并支付中标服务费，该费用应在领取中标通知书时支付至常州市城投建设工程招标有限公司账户。招标代理服务收费按上述计算方法不足人民</w:t>
      </w:r>
      <w:r>
        <w:rPr>
          <w:rFonts w:asciiTheme="minorEastAsia" w:eastAsiaTheme="minorEastAsia" w:hAnsiTheme="minorEastAsia" w:cs="宋体" w:hint="eastAsia"/>
          <w:szCs w:val="21"/>
        </w:rPr>
        <w:lastRenderedPageBreak/>
        <w:t>币</w:t>
      </w:r>
      <w:r>
        <w:rPr>
          <w:rFonts w:asciiTheme="minorEastAsia" w:eastAsiaTheme="minorEastAsia" w:hAnsiTheme="minorEastAsia" w:cs="宋体"/>
          <w:szCs w:val="21"/>
        </w:rPr>
        <w:t xml:space="preserve"> 3000 </w:t>
      </w:r>
      <w:r>
        <w:rPr>
          <w:rFonts w:asciiTheme="minorEastAsia" w:eastAsiaTheme="minorEastAsia" w:hAnsiTheme="minorEastAsia" w:cs="宋体" w:hint="eastAsia"/>
          <w:szCs w:val="21"/>
        </w:rPr>
        <w:t>元的，按人民币</w:t>
      </w:r>
      <w:r>
        <w:rPr>
          <w:rFonts w:asciiTheme="minorEastAsia" w:eastAsiaTheme="minorEastAsia" w:hAnsiTheme="minorEastAsia" w:cs="宋体"/>
          <w:szCs w:val="21"/>
        </w:rPr>
        <w:t xml:space="preserve"> 3000</w:t>
      </w:r>
      <w:r>
        <w:rPr>
          <w:rFonts w:asciiTheme="minorEastAsia" w:eastAsiaTheme="minorEastAsia" w:hAnsiTheme="minorEastAsia" w:cs="宋体" w:hint="eastAsia"/>
          <w:szCs w:val="21"/>
        </w:rPr>
        <w:t>元收取。</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rsidR="002F27B6" w:rsidRDefault="002F27B6">
      <w:pPr>
        <w:spacing w:line="360" w:lineRule="exact"/>
        <w:ind w:firstLineChars="200" w:firstLine="420"/>
        <w:rPr>
          <w:rFonts w:asciiTheme="minorEastAsia" w:eastAsiaTheme="minorEastAsia" w:hAnsiTheme="minorEastAsia" w:cs="宋体"/>
          <w:color w:val="FF0000"/>
          <w:szCs w:val="21"/>
        </w:rPr>
      </w:pPr>
    </w:p>
    <w:p w:rsidR="002F27B6" w:rsidRDefault="002F27B6">
      <w:pPr>
        <w:spacing w:line="360" w:lineRule="exact"/>
        <w:ind w:firstLineChars="200" w:firstLine="420"/>
        <w:rPr>
          <w:rFonts w:asciiTheme="minorEastAsia" w:eastAsiaTheme="minorEastAsia" w:hAnsiTheme="minorEastAsia" w:cs="宋体"/>
          <w:szCs w:val="21"/>
        </w:rPr>
        <w:sectPr w:rsidR="002F27B6">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第二章  采购项目及技术要求</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rsidR="002F27B6" w:rsidRDefault="002D69EF">
      <w:pPr>
        <w:spacing w:line="360" w:lineRule="exact"/>
        <w:ind w:right="210" w:firstLineChars="200" w:firstLine="420"/>
        <w:jc w:val="left"/>
        <w:rPr>
          <w:rFonts w:ascii="宋体" w:hAnsi="宋体"/>
          <w:szCs w:val="21"/>
        </w:rPr>
      </w:pPr>
      <w:r>
        <w:rPr>
          <w:rFonts w:asciiTheme="minorEastAsia" w:eastAsiaTheme="minorEastAsia" w:hAnsiTheme="minorEastAsia" w:hint="eastAsia"/>
          <w:szCs w:val="21"/>
        </w:rPr>
        <w:t>本项目</w:t>
      </w:r>
      <w:r>
        <w:rPr>
          <w:rFonts w:asciiTheme="minorEastAsia" w:eastAsiaTheme="minorEastAsia" w:hAnsiTheme="minorEastAsia"/>
          <w:szCs w:val="21"/>
        </w:rPr>
        <w:t>为</w:t>
      </w:r>
      <w:r>
        <w:rPr>
          <w:rFonts w:asciiTheme="minorEastAsia" w:eastAsiaTheme="minorEastAsia" w:hAnsiTheme="minorEastAsia" w:hint="eastAsia"/>
          <w:szCs w:val="21"/>
        </w:rPr>
        <w:t>常州市新北区碧春路南侧、政泰路以西、龙城大道以北地块开发项目公区装饰。本</w:t>
      </w:r>
      <w:r>
        <w:rPr>
          <w:rFonts w:ascii="宋体" w:hAnsi="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、编制说明下载</w:t>
      </w:r>
      <w:r>
        <w:rPr>
          <w:rFonts w:asciiTheme="minorEastAsia" w:eastAsiaTheme="minorEastAsia" w:hAnsiTheme="minorEastAsia" w:cs="宋体"/>
          <w:b/>
          <w:szCs w:val="21"/>
        </w:rPr>
        <w:t>链接</w:t>
      </w:r>
      <w:r w:rsidR="00C57BF4" w:rsidRPr="00C57BF4">
        <w:rPr>
          <w:rFonts w:asciiTheme="minorEastAsia" w:eastAsiaTheme="minorEastAsia" w:hAnsiTheme="minorEastAsia" w:cs="宋体" w:hint="eastAsia"/>
          <w:b/>
          <w:szCs w:val="21"/>
        </w:rPr>
        <w:t xml:space="preserve">: </w:t>
      </w:r>
    </w:p>
    <w:p w:rsidR="00443509" w:rsidRDefault="00443509">
      <w:pPr>
        <w:spacing w:line="360" w:lineRule="exact"/>
        <w:ind w:right="210"/>
        <w:jc w:val="left"/>
        <w:rPr>
          <w:rFonts w:asciiTheme="minorEastAsia" w:eastAsiaTheme="minorEastAsia" w:hAnsiTheme="minorEastAsia" w:cs="宋体"/>
          <w:b/>
          <w:szCs w:val="21"/>
        </w:rPr>
      </w:pPr>
      <w:r w:rsidRPr="00443509">
        <w:rPr>
          <w:rFonts w:asciiTheme="minorEastAsia" w:eastAsiaTheme="minorEastAsia" w:hAnsiTheme="minorEastAsia" w:cs="宋体" w:hint="eastAsia"/>
          <w:b/>
          <w:szCs w:val="21"/>
        </w:rPr>
        <w:t>链接: https://pan.baidu.com/s/1q7gd3YqU0tIJaqL8DvwBbw 提取码: 1n9q</w:t>
      </w:r>
    </w:p>
    <w:p w:rsidR="002F27B6" w:rsidRDefault="002D69EF">
      <w:pPr>
        <w:spacing w:line="360" w:lineRule="exact"/>
        <w:ind w:right="210"/>
        <w:jc w:val="left"/>
        <w:rPr>
          <w:rFonts w:ascii="宋体" w:hAnsi="宋体" w:cs="宋体"/>
          <w:b/>
          <w:szCs w:val="21"/>
        </w:rPr>
      </w:pPr>
      <w:r>
        <w:rPr>
          <w:rFonts w:ascii="宋体" w:hAnsi="宋体" w:cs="宋体" w:hint="eastAsia"/>
          <w:b/>
          <w:szCs w:val="21"/>
        </w:rPr>
        <w:t>推荐品牌表</w:t>
      </w:r>
    </w:p>
    <w:p w:rsidR="002F27B6" w:rsidRDefault="002D69EF">
      <w:pPr>
        <w:spacing w:line="360" w:lineRule="exact"/>
        <w:ind w:right="210" w:firstLineChars="150" w:firstLine="316"/>
        <w:jc w:val="center"/>
        <w:rPr>
          <w:rFonts w:ascii="宋体" w:hAnsi="宋体" w:cs="宋体"/>
          <w:b/>
          <w:szCs w:val="21"/>
        </w:rPr>
      </w:pPr>
      <w:r>
        <w:rPr>
          <w:rFonts w:ascii="宋体" w:hAnsi="宋体" w:cs="宋体" w:hint="eastAsia"/>
          <w:b/>
          <w:szCs w:val="21"/>
        </w:rPr>
        <w:t>牡丹水岸首府部分材料品牌确认表（含售楼处）</w:t>
      </w:r>
    </w:p>
    <w:tbl>
      <w:tblPr>
        <w:tblStyle w:val="af5"/>
        <w:tblW w:w="0" w:type="auto"/>
        <w:tblLook w:val="04A0" w:firstRow="1" w:lastRow="0" w:firstColumn="1" w:lastColumn="0" w:noHBand="0" w:noVBand="1"/>
      </w:tblPr>
      <w:tblGrid>
        <w:gridCol w:w="3260"/>
        <w:gridCol w:w="4304"/>
      </w:tblGrid>
      <w:tr w:rsidR="002F27B6">
        <w:tc>
          <w:tcPr>
            <w:tcW w:w="3260"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b/>
                <w:color w:val="000000"/>
                <w:szCs w:val="21"/>
              </w:rPr>
              <w:t>名称</w:t>
            </w:r>
          </w:p>
        </w:tc>
        <w:tc>
          <w:tcPr>
            <w:tcW w:w="4304"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b/>
                <w:color w:val="000000"/>
                <w:szCs w:val="21"/>
              </w:rPr>
              <w:t>建设方确认品牌</w:t>
            </w:r>
          </w:p>
        </w:tc>
      </w:tr>
      <w:tr w:rsidR="002F27B6">
        <w:tc>
          <w:tcPr>
            <w:tcW w:w="3260"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color w:val="000000"/>
                <w:szCs w:val="21"/>
              </w:rPr>
              <w:t>墙地砖</w:t>
            </w:r>
          </w:p>
        </w:tc>
        <w:tc>
          <w:tcPr>
            <w:tcW w:w="4304"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color w:val="000000"/>
                <w:szCs w:val="21"/>
              </w:rPr>
              <w:t>冠珠、加西亚、博华</w:t>
            </w:r>
          </w:p>
        </w:tc>
      </w:tr>
    </w:tbl>
    <w:p w:rsidR="002F27B6" w:rsidRDefault="002D69EF">
      <w:pPr>
        <w:spacing w:line="360" w:lineRule="exact"/>
        <w:ind w:right="210" w:firstLineChars="200" w:firstLine="422"/>
        <w:jc w:val="left"/>
        <w:rPr>
          <w:rFonts w:ascii="宋体" w:hAnsi="宋体" w:cs="宋体"/>
          <w:b/>
          <w:szCs w:val="21"/>
        </w:rPr>
      </w:pPr>
      <w:r>
        <w:rPr>
          <w:rFonts w:ascii="宋体" w:hAnsi="宋体" w:cs="宋体" w:hint="eastAsia"/>
          <w:b/>
          <w:szCs w:val="21"/>
        </w:rPr>
        <w:t>1.招标文件(含工程量清单)中提供材料推荐品牌的，应在推荐品牌范围内自行选择并根据市场行情及自身实际情况进行组价、报价；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投标报价时“分包人供应主要材料一览表”中应注明投标人所选择的材料的品牌，未注明上述信息的，视为投标人同意由总承包人选择相应材料的品牌，但材料价格不予调整。</w:t>
      </w:r>
    </w:p>
    <w:p w:rsidR="002F27B6" w:rsidRDefault="002D69EF">
      <w:pPr>
        <w:spacing w:line="360" w:lineRule="exact"/>
        <w:ind w:right="210" w:firstLineChars="150" w:firstLine="316"/>
        <w:jc w:val="left"/>
        <w:rPr>
          <w:rFonts w:asciiTheme="minorEastAsia" w:eastAsiaTheme="minorEastAsia" w:hAnsiTheme="minorEastAsia" w:cs="宋体"/>
          <w:b/>
          <w:szCs w:val="21"/>
        </w:rPr>
      </w:pPr>
      <w:r>
        <w:rPr>
          <w:rFonts w:ascii="宋体" w:hAnsi="宋体" w:cs="宋体" w:hint="eastAsia"/>
          <w:b/>
          <w:szCs w:val="21"/>
        </w:rPr>
        <w:t>2.如投标人对招标文件(含工程量清单)推荐材料选择自选品牌的，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三</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技术要求</w:t>
      </w:r>
    </w:p>
    <w:p w:rsidR="002F27B6" w:rsidRDefault="002D69EF">
      <w:pPr>
        <w:spacing w:line="360" w:lineRule="exact"/>
        <w:ind w:right="210" w:firstLineChars="200" w:firstLine="420"/>
        <w:jc w:val="left"/>
        <w:rPr>
          <w:rFonts w:ascii="宋体" w:hAnsi="宋体"/>
          <w:bCs/>
          <w:szCs w:val="21"/>
        </w:rPr>
      </w:pPr>
      <w:r>
        <w:rPr>
          <w:rFonts w:ascii="宋体" w:hAnsi="宋体" w:hint="eastAsia"/>
          <w:bCs/>
          <w:szCs w:val="21"/>
        </w:rPr>
        <w:t>（一）本工程中所用的所有建材和设备均必须达到相应国家最高环保等级，并出具由市级以上质检部门出具的质检报告。所有的材料及设备必须符合现行有关质量、消防、环保、卫生健康、安全等相应规范、规定和要求。中标后不得以图纸要求不明或清单描述不清等任何理由调整价格。</w:t>
      </w:r>
    </w:p>
    <w:p w:rsidR="002F27B6" w:rsidRDefault="002D69EF">
      <w:pPr>
        <w:spacing w:line="360" w:lineRule="exact"/>
        <w:ind w:right="210" w:firstLineChars="200" w:firstLine="420"/>
        <w:jc w:val="left"/>
        <w:rPr>
          <w:rFonts w:ascii="宋体" w:hAnsi="宋体"/>
          <w:bCs/>
          <w:szCs w:val="21"/>
        </w:rPr>
      </w:pPr>
      <w:r>
        <w:rPr>
          <w:rFonts w:ascii="宋体" w:hAnsi="宋体" w:hint="eastAsia"/>
          <w:bCs/>
          <w:szCs w:val="21"/>
        </w:rPr>
        <w:t>（二）中标人提交的建材进场时，应提供相应的《产品合格证书》、《检测报告》等资料，并应会同招标人、监理工程师等对建材的品种、型号、规格、质量及数量进行初步验收。如出现因中标人所提供的产品不符合图纸设计、规范、合同、招投标文件及招标人的要求，招标人有权要求中标人退货或终止合同，并承担由此造成的一切损失。</w:t>
      </w:r>
    </w:p>
    <w:p w:rsidR="002F27B6" w:rsidRDefault="002D69EF">
      <w:pPr>
        <w:spacing w:line="360" w:lineRule="exact"/>
        <w:ind w:right="210" w:firstLineChars="100" w:firstLine="210"/>
        <w:jc w:val="left"/>
        <w:rPr>
          <w:rFonts w:ascii="宋体" w:hAnsi="宋体"/>
          <w:bCs/>
          <w:szCs w:val="21"/>
        </w:rPr>
      </w:pPr>
      <w:r>
        <w:rPr>
          <w:rFonts w:ascii="宋体" w:hAnsi="宋体" w:hint="eastAsia"/>
          <w:bCs/>
          <w:szCs w:val="21"/>
        </w:rPr>
        <w:t>（三）招标文件中要求的建材技术指标为最低要求，投标人提供的建材的任一指标均不能低于最低要求。所提供的技术文件应能满足进行所需工程的要求、使用及维护管理。</w:t>
      </w:r>
    </w:p>
    <w:p w:rsidR="002F27B6" w:rsidRDefault="002D69EF">
      <w:pPr>
        <w:spacing w:line="360" w:lineRule="exact"/>
        <w:ind w:right="210" w:firstLineChars="100" w:firstLine="211"/>
        <w:jc w:val="left"/>
        <w:rPr>
          <w:rFonts w:ascii="宋体" w:hAnsi="宋体"/>
          <w:b/>
          <w:bCs/>
          <w:szCs w:val="21"/>
        </w:rPr>
      </w:pPr>
      <w:r>
        <w:rPr>
          <w:rFonts w:ascii="宋体" w:hAnsi="宋体" w:hint="eastAsia"/>
          <w:b/>
          <w:bCs/>
          <w:szCs w:val="21"/>
        </w:rPr>
        <w:t>（四）投标人应充分考虑施工阶段无垂直运输导致的材料二次搬运，人工上楼等相关费用，同时要充分考虑到后期回土对材料堆放搬运以及工期的影响。提供的施工计划需要充分考虑定样、样板评审所需时间，不得以定样和样板评审作为要求延长工期。</w:t>
      </w:r>
    </w:p>
    <w:p w:rsidR="002F27B6" w:rsidRDefault="002D69EF">
      <w:pPr>
        <w:spacing w:line="360" w:lineRule="exact"/>
        <w:ind w:right="210" w:firstLineChars="100" w:firstLine="211"/>
        <w:jc w:val="left"/>
        <w:rPr>
          <w:rFonts w:ascii="宋体" w:hAnsi="宋体"/>
          <w:b/>
          <w:bCs/>
          <w:szCs w:val="21"/>
        </w:rPr>
      </w:pPr>
      <w:r>
        <w:rPr>
          <w:rFonts w:ascii="宋体" w:hAnsi="宋体" w:hint="eastAsia"/>
          <w:b/>
          <w:bCs/>
          <w:szCs w:val="21"/>
        </w:rPr>
        <w:t>（五）为确保工程质量，避免墙砖脱落的风险，墙砖施工时，投标人应采用点挂或刷背胶等施工措施避免墙砖脱落。</w:t>
      </w:r>
    </w:p>
    <w:p w:rsidR="002F27B6" w:rsidRDefault="002D69EF">
      <w:pPr>
        <w:spacing w:line="360" w:lineRule="exact"/>
        <w:ind w:right="210" w:firstLineChars="100" w:firstLine="211"/>
        <w:jc w:val="left"/>
        <w:rPr>
          <w:rFonts w:ascii="宋体" w:hAnsi="宋体"/>
          <w:b/>
          <w:szCs w:val="21"/>
        </w:rPr>
      </w:pPr>
      <w:r>
        <w:rPr>
          <w:rFonts w:ascii="宋体" w:hAnsi="宋体" w:hint="eastAsia"/>
          <w:b/>
          <w:szCs w:val="21"/>
        </w:rPr>
        <w:t>（六）施工质量要求及验收标准：符合《建筑装饰装修工程质量验收标准》</w:t>
      </w:r>
      <w:r>
        <w:rPr>
          <w:rFonts w:ascii="宋体" w:hAnsi="宋体" w:hint="eastAsia"/>
          <w:b/>
          <w:szCs w:val="21"/>
        </w:rPr>
        <w:lastRenderedPageBreak/>
        <w:t>GB50210-2018、《建筑设计防火规范》GB50016-2014、《建筑照明设计标准》GB50034-2013、《建筑地面设计规范》 GB50037-2013、《民用建筑隔声设计规范》GB50118-2010、《建筑内部装修设计防火规范 》GB 50222-2017、消防验收规范、设计图纸要求，报验资料齐全、原材料检测合格、验收一次性通过。</w:t>
      </w:r>
    </w:p>
    <w:p w:rsidR="002F27B6" w:rsidRDefault="002D69EF">
      <w:pPr>
        <w:spacing w:line="360" w:lineRule="exact"/>
        <w:ind w:right="210" w:firstLineChars="100" w:firstLine="211"/>
        <w:jc w:val="left"/>
        <w:rPr>
          <w:rFonts w:ascii="宋体" w:hAnsi="宋体"/>
          <w:b/>
          <w:szCs w:val="21"/>
        </w:rPr>
      </w:pPr>
      <w:r>
        <w:rPr>
          <w:rFonts w:ascii="宋体" w:hAnsi="宋体" w:hint="eastAsia"/>
          <w:b/>
          <w:szCs w:val="21"/>
        </w:rPr>
        <w:t>（七）工程量：各类材料详见清单；包含墙地砖材料以及施工；不包含水电材料以及施工。</w:t>
      </w:r>
    </w:p>
    <w:p w:rsidR="002F27B6" w:rsidRDefault="002D69EF">
      <w:pPr>
        <w:spacing w:line="360" w:lineRule="exact"/>
        <w:ind w:right="210" w:firstLineChars="100" w:firstLine="211"/>
        <w:jc w:val="left"/>
        <w:rPr>
          <w:rFonts w:ascii="宋体" w:hAnsi="宋体"/>
          <w:b/>
          <w:bCs/>
          <w:szCs w:val="21"/>
        </w:rPr>
      </w:pPr>
      <w:r>
        <w:rPr>
          <w:rFonts w:ascii="宋体" w:hAnsi="宋体" w:cs="宋体" w:hint="eastAsia"/>
          <w:b/>
          <w:szCs w:val="21"/>
        </w:rPr>
        <w:t>（八）</w:t>
      </w:r>
      <w:r>
        <w:rPr>
          <w:rFonts w:ascii="宋体" w:hAnsi="宋体" w:hint="eastAsia"/>
          <w:b/>
          <w:bCs/>
          <w:szCs w:val="21"/>
        </w:rPr>
        <w:t>材料方面：乙供材必须按照建设单位定样原则送样封样，中标人以定样影响为由进行工期签证无效。包含墙地砖材料以及施工，水电材料以及施工除外。</w:t>
      </w:r>
    </w:p>
    <w:p w:rsidR="002F27B6" w:rsidRDefault="002D69EF">
      <w:pPr>
        <w:spacing w:line="360" w:lineRule="exact"/>
        <w:ind w:right="210" w:firstLineChars="100" w:firstLine="211"/>
        <w:jc w:val="left"/>
        <w:rPr>
          <w:rFonts w:ascii="宋体" w:hAnsi="宋体"/>
          <w:b/>
          <w:bCs/>
          <w:szCs w:val="21"/>
        </w:rPr>
      </w:pPr>
      <w:r>
        <w:rPr>
          <w:rFonts w:ascii="宋体" w:hAnsi="宋体" w:cs="宋体" w:hint="eastAsia"/>
          <w:b/>
          <w:szCs w:val="21"/>
        </w:rPr>
        <w:t>（九）</w:t>
      </w:r>
      <w:r>
        <w:rPr>
          <w:rFonts w:ascii="宋体" w:hAnsi="宋体" w:hint="eastAsia"/>
          <w:b/>
          <w:bCs/>
          <w:szCs w:val="21"/>
        </w:rPr>
        <w:t>其他：现场须先施工地下室-二层样板，现场根据建设单位要求指定一个单元进行，经评审合格方可大面积施工。现场不提供食宿，中标人自行解决并承担费用。</w:t>
      </w:r>
    </w:p>
    <w:p w:rsidR="002F27B6" w:rsidRDefault="002F27B6">
      <w:pPr>
        <w:spacing w:line="360" w:lineRule="exact"/>
        <w:ind w:right="210"/>
        <w:jc w:val="left"/>
        <w:rPr>
          <w:rFonts w:asciiTheme="minorEastAsia" w:eastAsiaTheme="minorEastAsia" w:hAnsiTheme="minorEastAsia" w:cs="宋体"/>
          <w:b/>
          <w:szCs w:val="21"/>
        </w:rPr>
      </w:pPr>
    </w:p>
    <w:p w:rsidR="002F27B6" w:rsidRDefault="002F27B6">
      <w:pPr>
        <w:spacing w:line="360" w:lineRule="exact"/>
        <w:ind w:right="210"/>
        <w:jc w:val="left"/>
        <w:rPr>
          <w:rFonts w:asciiTheme="minorEastAsia" w:eastAsiaTheme="minorEastAsia" w:hAnsiTheme="minorEastAsia" w:cs="宋体"/>
          <w:b/>
          <w:szCs w:val="21"/>
        </w:rPr>
      </w:pPr>
    </w:p>
    <w:p w:rsidR="002F27B6" w:rsidRDefault="002F27B6">
      <w:pPr>
        <w:spacing w:line="380" w:lineRule="exact"/>
        <w:ind w:right="210"/>
        <w:jc w:val="left"/>
        <w:rPr>
          <w:rFonts w:asciiTheme="minorEastAsia" w:eastAsiaTheme="minorEastAsia" w:hAnsiTheme="minorEastAsia" w:cs="宋体"/>
          <w:b/>
          <w:szCs w:val="21"/>
        </w:rPr>
      </w:pPr>
    </w:p>
    <w:p w:rsidR="002F27B6" w:rsidRDefault="002F27B6">
      <w:pPr>
        <w:spacing w:line="380" w:lineRule="exact"/>
        <w:ind w:right="210"/>
        <w:jc w:val="left"/>
        <w:rPr>
          <w:rFonts w:asciiTheme="minorEastAsia" w:eastAsiaTheme="minorEastAsia" w:hAnsiTheme="minorEastAsia" w:cs="宋体"/>
          <w:b/>
          <w:szCs w:val="21"/>
        </w:rPr>
      </w:pPr>
    </w:p>
    <w:p w:rsidR="002F27B6" w:rsidRDefault="002D69EF">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spacing w:line="420" w:lineRule="exact"/>
        <w:rPr>
          <w:rFonts w:ascii="宋体" w:hAnsi="宋体"/>
          <w:sz w:val="32"/>
        </w:rPr>
      </w:pPr>
      <w:r>
        <w:rPr>
          <w:rFonts w:ascii="宋体" w:hAnsi="宋体" w:hint="eastAsia"/>
          <w:sz w:val="32"/>
        </w:rPr>
        <w:lastRenderedPageBreak/>
        <w:t>GF—2003—0213</w:t>
      </w:r>
    </w:p>
    <w:p w:rsidR="002F27B6" w:rsidRDefault="002F27B6">
      <w:pPr>
        <w:spacing w:line="420" w:lineRule="exact"/>
        <w:jc w:val="center"/>
        <w:rPr>
          <w:sz w:val="28"/>
        </w:rPr>
      </w:pPr>
    </w:p>
    <w:p w:rsidR="002F27B6" w:rsidRDefault="002F27B6">
      <w:pPr>
        <w:spacing w:line="420" w:lineRule="exact"/>
        <w:jc w:val="center"/>
        <w:rPr>
          <w:sz w:val="28"/>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D69EF">
      <w:pPr>
        <w:spacing w:line="420" w:lineRule="exact"/>
        <w:jc w:val="center"/>
        <w:rPr>
          <w:rFonts w:eastAsia="黑体"/>
          <w:b/>
          <w:bCs/>
          <w:sz w:val="44"/>
        </w:rPr>
      </w:pPr>
      <w:r>
        <w:rPr>
          <w:rFonts w:eastAsia="黑体" w:hint="eastAsia"/>
          <w:b/>
          <w:bCs/>
          <w:sz w:val="44"/>
        </w:rPr>
        <w:t>建设工程施工专业分包合同</w:t>
      </w:r>
    </w:p>
    <w:p w:rsidR="002F27B6" w:rsidRDefault="002F27B6">
      <w:pPr>
        <w:spacing w:line="420" w:lineRule="exact"/>
        <w:jc w:val="center"/>
        <w:rPr>
          <w:rFonts w:eastAsia="黑体"/>
          <w:b/>
          <w:bCs/>
          <w:sz w:val="44"/>
        </w:rPr>
      </w:pPr>
    </w:p>
    <w:p w:rsidR="002F27B6" w:rsidRDefault="002F27B6">
      <w:pPr>
        <w:spacing w:line="420" w:lineRule="exact"/>
        <w:jc w:val="center"/>
        <w:rPr>
          <w:rFonts w:eastAsia="黑体"/>
          <w:b/>
          <w:bCs/>
          <w:sz w:val="44"/>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D69EF">
      <w:pPr>
        <w:jc w:val="center"/>
        <w:rPr>
          <w:rFonts w:ascii="宋体" w:hAnsi="宋体"/>
          <w:bCs/>
          <w:sz w:val="32"/>
        </w:rPr>
      </w:pPr>
      <w:r>
        <w:rPr>
          <w:rFonts w:ascii="宋体" w:hAnsi="宋体" w:hint="eastAsia"/>
          <w:bCs/>
          <w:sz w:val="32"/>
        </w:rPr>
        <w:t>中华人民共和国建设部</w:t>
      </w:r>
    </w:p>
    <w:p w:rsidR="002F27B6" w:rsidRDefault="002D69EF">
      <w:pPr>
        <w:jc w:val="center"/>
        <w:rPr>
          <w:rFonts w:ascii="宋体" w:hAnsi="宋体"/>
          <w:bCs/>
          <w:sz w:val="32"/>
        </w:rPr>
      </w:pPr>
      <w:r>
        <w:rPr>
          <w:rFonts w:ascii="宋体" w:hAnsi="宋体" w:hint="eastAsia"/>
          <w:bCs/>
          <w:sz w:val="32"/>
        </w:rPr>
        <w:t>国家工商行政管理总局</w:t>
      </w:r>
    </w:p>
    <w:p w:rsidR="002F27B6" w:rsidRDefault="002F27B6">
      <w:pPr>
        <w:jc w:val="center"/>
        <w:rPr>
          <w:rFonts w:ascii="宋体" w:hAnsi="宋体"/>
          <w:bCs/>
          <w:sz w:val="32"/>
        </w:rPr>
      </w:pPr>
    </w:p>
    <w:p w:rsidR="002F27B6" w:rsidRDefault="002D69EF">
      <w:pPr>
        <w:jc w:val="center"/>
        <w:rPr>
          <w:rFonts w:ascii="宋体" w:hAnsi="宋体"/>
          <w:bCs/>
          <w:sz w:val="32"/>
        </w:rPr>
      </w:pPr>
      <w:r>
        <w:rPr>
          <w:rFonts w:ascii="宋体" w:hAnsi="宋体" w:hint="eastAsia"/>
          <w:bCs/>
          <w:sz w:val="32"/>
        </w:rPr>
        <w:t>2020年</w:t>
      </w:r>
      <w:r w:rsidR="00FA7822">
        <w:rPr>
          <w:rFonts w:ascii="宋体" w:hAnsi="宋体"/>
          <w:bCs/>
          <w:sz w:val="32"/>
        </w:rPr>
        <w:t xml:space="preserve">  </w:t>
      </w:r>
      <w:r>
        <w:rPr>
          <w:rFonts w:ascii="宋体" w:hAnsi="宋体" w:hint="eastAsia"/>
          <w:bCs/>
          <w:sz w:val="32"/>
        </w:rPr>
        <w:t>月</w:t>
      </w:r>
    </w:p>
    <w:p w:rsidR="002F27B6" w:rsidRDefault="002D69EF">
      <w:pPr>
        <w:autoSpaceDE w:val="0"/>
        <w:autoSpaceDN w:val="0"/>
        <w:adjustRightInd w:val="0"/>
        <w:spacing w:line="240" w:lineRule="atLeast"/>
        <w:jc w:val="center"/>
        <w:rPr>
          <w:rFonts w:ascii="仿宋" w:eastAsia="仿宋" w:hAnsi="仿宋" w:cs="仿宋"/>
          <w:b/>
          <w:kern w:val="0"/>
          <w:sz w:val="28"/>
          <w:szCs w:val="28"/>
        </w:rPr>
      </w:pPr>
      <w:r>
        <w:rPr>
          <w:sz w:val="30"/>
        </w:rPr>
        <w:br w:type="page"/>
      </w:r>
    </w:p>
    <w:p w:rsidR="002F27B6" w:rsidRDefault="002D69EF">
      <w:pPr>
        <w:autoSpaceDE w:val="0"/>
        <w:autoSpaceDN w:val="0"/>
        <w:adjustRightInd w:val="0"/>
        <w:spacing w:line="240" w:lineRule="atLeast"/>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第一部分合同协议书</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承包人(全称)：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分包人(全称)：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根据《中华人民共和国合同法》、《中华人民共和国建筑法》及有关法律规定，遵循平等、自愿、公平和诚实信用的原则，双方就工程施工及有关事项协商一致，共同达成如下协议：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一、工程概况：</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1.工程名称：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2.工程地点：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3.工程立项批准文号：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4.资金来源：</w:t>
      </w:r>
      <w:r>
        <w:rPr>
          <w:rFonts w:asciiTheme="minorEastAsia" w:eastAsiaTheme="minorEastAsia" w:hAnsiTheme="minorEastAsia" w:cs="仿宋" w:hint="eastAsia"/>
          <w:color w:val="0000FF"/>
          <w:szCs w:val="21"/>
          <w:u w:val="single"/>
        </w:rPr>
        <w:t>自筹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5.工程内容：</w:t>
      </w:r>
      <w:r>
        <w:rPr>
          <w:rFonts w:asciiTheme="minorEastAsia" w:eastAsiaTheme="minorEastAsia" w:hAnsiTheme="minorEastAsia" w:cs="仿宋" w:hint="eastAsia"/>
          <w:color w:val="0000FF"/>
          <w:szCs w:val="21"/>
          <w:u w:val="single"/>
        </w:rPr>
        <w:t>图纸及工程量清单范围内的所有内容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群体工程应附《分包人承揽工程项目一览表》(附件1)</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二、合同工期</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计划开工日期：</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计划竣工日期：</w:t>
      </w:r>
    </w:p>
    <w:p w:rsidR="002F27B6" w:rsidRDefault="002D69EF">
      <w:pPr>
        <w:widowControl/>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工期总日历天数：</w:t>
      </w:r>
      <w:r>
        <w:rPr>
          <w:rFonts w:asciiTheme="minorEastAsia" w:eastAsiaTheme="minorEastAsia" w:hAnsiTheme="minorEastAsia" w:cs="仿宋" w:hint="eastAsia"/>
          <w:color w:val="0000FF"/>
          <w:szCs w:val="21"/>
        </w:rPr>
        <w:t xml:space="preserve"> 天</w:t>
      </w:r>
      <w:r>
        <w:rPr>
          <w:rFonts w:asciiTheme="minorEastAsia" w:eastAsiaTheme="minorEastAsia" w:hAnsiTheme="minorEastAsia" w:cs="仿宋" w:hint="eastAsia"/>
          <w:kern w:val="0"/>
          <w:szCs w:val="21"/>
        </w:rPr>
        <w:t>。工期总日历天数与根据前述计划开竣工日期计算的工期天数不一致的，以工期总日历天数为准。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三、质量标准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　　工程质量符合 标准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四、签约合同价与合同价格形式</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1.签约合同价为：</w:t>
      </w:r>
      <w:r>
        <w:rPr>
          <w:rFonts w:asciiTheme="minorEastAsia" w:eastAsiaTheme="minorEastAsia" w:hAnsiTheme="minorEastAsia" w:cs="仿宋" w:hint="eastAsia"/>
          <w:color w:val="0000FF"/>
          <w:szCs w:val="21"/>
        </w:rPr>
        <w:t>签约合同价（含税价）： (小写：￥元)，其中税金：￥元（税金%）；不含税价：￥元)</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2.合同价格形式：</w:t>
      </w:r>
      <w:r>
        <w:rPr>
          <w:rFonts w:asciiTheme="minorEastAsia" w:eastAsiaTheme="minorEastAsia" w:hAnsiTheme="minorEastAsia" w:cs="仿宋" w:hint="eastAsia"/>
          <w:szCs w:val="21"/>
        </w:rPr>
        <w:t>固定综合单价</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五、项目经理</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分包人项目经理：联系电话：</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六、合同文件构成</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本协议书与下列文件一起构成合同文件：</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（1）中标通知书（如果有）；</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（2）投标函及其附录（如果有）；</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（3）专用合同条款及其附件；</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（4）通用合同条款；</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（5）技术标准和要求；</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（6）图纸；</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（7）已标价工程量清单或预算</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（8）其他合同文件。</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在合同订立及履行过程中形成的与合同有关的文件均构成合同文件组成部分。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上述各项合同文件包括合同当事人就该项合同文件所作出的补充和修改，属于同一类内</w:t>
      </w:r>
      <w:r>
        <w:rPr>
          <w:rFonts w:asciiTheme="minorEastAsia" w:eastAsiaTheme="minorEastAsia" w:hAnsiTheme="minorEastAsia" w:cs="仿宋" w:hint="eastAsia"/>
          <w:kern w:val="0"/>
          <w:szCs w:val="21"/>
        </w:rPr>
        <w:lastRenderedPageBreak/>
        <w:t>容的文件，应以最新签署的为准。专用合同条款及其附件须经合同当事人签字或盖章。</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七、承诺</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1.承包人承诺按照法律规定履行项目审批手续、筹集工程建设资金并按照合同约定的期限和方式支付合同价款。</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2.分包人承诺按照法律规定及合同约定组织完成工程施工，确保工程质量和安全，不进行转包及违法分包，并在缺陷责任期及保修期内承担相应的工程维修责任。</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3.承包人和分包人通过招投标形式签订合同的，双方理解并承诺不再就同一工程另行签订与合同实质性内容相背离的协议。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八、词语含义</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本协议书中词语含义与第二部分通用合同条款中赋予的含义相同。</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九、签订时间</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本合同于  </w:t>
      </w:r>
      <w:r>
        <w:rPr>
          <w:rFonts w:asciiTheme="minorEastAsia" w:eastAsiaTheme="minorEastAsia" w:hAnsiTheme="minorEastAsia" w:cs="仿宋" w:hint="eastAsia"/>
          <w:color w:val="0000FF"/>
          <w:szCs w:val="21"/>
        </w:rPr>
        <w:t>年   月  日</w:t>
      </w:r>
      <w:r>
        <w:rPr>
          <w:rFonts w:asciiTheme="minorEastAsia" w:eastAsiaTheme="minorEastAsia" w:hAnsiTheme="minorEastAsia" w:cs="仿宋" w:hint="eastAsia"/>
          <w:kern w:val="0"/>
          <w:szCs w:val="21"/>
        </w:rPr>
        <w:t>签订。</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十、签订地点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本合同在签订。</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十一、补充协议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合同未尽事宜，合同当事人另行签订补充协议，补充协议是合同的组成部分。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十二、合同生效</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本合同自</w:t>
      </w:r>
      <w:r>
        <w:rPr>
          <w:rFonts w:asciiTheme="minorEastAsia" w:eastAsiaTheme="minorEastAsia" w:hAnsiTheme="minorEastAsia" w:cs="仿宋" w:hint="eastAsia"/>
          <w:color w:val="0000FF"/>
          <w:szCs w:val="21"/>
          <w:u w:val="single"/>
        </w:rPr>
        <w:t>合同签订后立即生效</w:t>
      </w:r>
      <w:r>
        <w:rPr>
          <w:rFonts w:asciiTheme="minorEastAsia" w:eastAsiaTheme="minorEastAsia" w:hAnsiTheme="minorEastAsia" w:cs="仿宋" w:hint="eastAsia"/>
          <w:kern w:val="0"/>
          <w:szCs w:val="21"/>
        </w:rPr>
        <w:t>。</w:t>
      </w:r>
      <w:r>
        <w:rPr>
          <w:rFonts w:asciiTheme="minorEastAsia" w:eastAsiaTheme="minorEastAsia" w:hAnsiTheme="minorEastAsia" w:cs="仿宋" w:hint="eastAsia"/>
          <w:szCs w:val="21"/>
        </w:rPr>
        <w:t>见证方仅对双方签订合同的事实进行见证，不代表任何承诺或保证，该合同的履行等相关情况均与见证方无任何关系。</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十三、合同份数</w:t>
      </w:r>
    </w:p>
    <w:p w:rsidR="002F27B6" w:rsidRDefault="002D6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本合同一式柒份，甲乙方各执叁份，见证方执壹份。双方签字盖章生效。</w:t>
      </w:r>
    </w:p>
    <w:p w:rsidR="002F27B6" w:rsidRDefault="002F27B6">
      <w:pPr>
        <w:autoSpaceDE w:val="0"/>
        <w:autoSpaceDN w:val="0"/>
        <w:adjustRightInd w:val="0"/>
        <w:ind w:firstLineChars="200" w:firstLine="420"/>
        <w:jc w:val="left"/>
        <w:rPr>
          <w:rFonts w:asciiTheme="minorEastAsia" w:eastAsiaTheme="minorEastAsia" w:hAnsiTheme="minorEastAsia" w:cs="仿宋"/>
          <w:kern w:val="0"/>
          <w:szCs w:val="21"/>
        </w:rPr>
      </w:pPr>
    </w:p>
    <w:p w:rsidR="002F27B6" w:rsidRDefault="002D69EF">
      <w:pPr>
        <w:autoSpaceDE w:val="0"/>
        <w:autoSpaceDN w:val="0"/>
        <w:adjustRightInd w:val="0"/>
        <w:spacing w:line="36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承  包人：　　(公章)                      分 包 人：　　(公章)</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b/>
          <w:szCs w:val="21"/>
        </w:rPr>
        <w:t xml:space="preserve">常州达辉建设有限公司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法定代表人或其委托代理人：(签字)            法定代表人或其委托代理人：(签字)</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纳税人识别号：</w:t>
      </w:r>
      <w:r>
        <w:rPr>
          <w:rFonts w:asciiTheme="minorEastAsia" w:eastAsiaTheme="minorEastAsia" w:hAnsiTheme="minorEastAsia" w:cs="仿宋" w:hint="eastAsia"/>
          <w:szCs w:val="21"/>
          <w:u w:val="single"/>
        </w:rPr>
        <w:t xml:space="preserve">91320481MA1Q52CE6G       </w:t>
      </w:r>
      <w:r>
        <w:rPr>
          <w:rFonts w:asciiTheme="minorEastAsia" w:eastAsiaTheme="minorEastAsia" w:hAnsiTheme="minorEastAsia" w:cs="仿宋" w:hint="eastAsia"/>
          <w:szCs w:val="21"/>
        </w:rPr>
        <w:t xml:space="preserve">     纳税人识别号：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ind w:left="5670" w:hangingChars="2700" w:hanging="5670"/>
        <w:jc w:val="left"/>
        <w:rPr>
          <w:rFonts w:asciiTheme="minorEastAsia" w:eastAsiaTheme="minorEastAsia" w:hAnsiTheme="minorEastAsia" w:cs="仿宋"/>
          <w:szCs w:val="21"/>
        </w:rPr>
      </w:pPr>
      <w:r>
        <w:rPr>
          <w:rFonts w:asciiTheme="minorEastAsia" w:eastAsiaTheme="minorEastAsia" w:hAnsiTheme="minorEastAsia" w:cs="仿宋" w:hint="eastAsia"/>
          <w:szCs w:val="21"/>
        </w:rPr>
        <w:t>地　　址：</w:t>
      </w:r>
      <w:r>
        <w:rPr>
          <w:rFonts w:asciiTheme="minorEastAsia" w:eastAsiaTheme="minorEastAsia" w:hAnsiTheme="minorEastAsia" w:cs="仿宋" w:hint="eastAsia"/>
          <w:szCs w:val="21"/>
          <w:u w:val="single"/>
        </w:rPr>
        <w:t xml:space="preserve">新北区新桥商业广场1幢1808室   </w:t>
      </w:r>
      <w:r>
        <w:rPr>
          <w:rFonts w:asciiTheme="minorEastAsia" w:eastAsiaTheme="minorEastAsia" w:hAnsiTheme="minorEastAsia" w:cs="仿宋" w:hint="eastAsia"/>
          <w:szCs w:val="21"/>
        </w:rPr>
        <w:t xml:space="preserve">    地　　址：</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邮政编码：</w:t>
      </w:r>
      <w:r>
        <w:rPr>
          <w:rFonts w:asciiTheme="minorEastAsia" w:eastAsiaTheme="minorEastAsia" w:hAnsiTheme="minorEastAsia" w:cs="仿宋" w:hint="eastAsia"/>
          <w:szCs w:val="21"/>
          <w:u w:val="single"/>
        </w:rPr>
        <w:t xml:space="preserve">  213032                     </w:t>
      </w:r>
      <w:r>
        <w:rPr>
          <w:rFonts w:asciiTheme="minorEastAsia" w:eastAsiaTheme="minorEastAsia" w:hAnsiTheme="minorEastAsia" w:cs="仿宋" w:hint="eastAsia"/>
          <w:szCs w:val="21"/>
        </w:rPr>
        <w:t xml:space="preserve">     邮政编码：</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w:t>
      </w:r>
      <w:r>
        <w:rPr>
          <w:rFonts w:asciiTheme="minorEastAsia" w:eastAsiaTheme="minorEastAsia" w:hAnsiTheme="minorEastAsia" w:cs="仿宋" w:hint="eastAsia"/>
          <w:szCs w:val="21"/>
          <w:u w:val="single"/>
        </w:rPr>
        <w:t xml:space="preserve">史荣飞                     </w:t>
      </w:r>
      <w:r>
        <w:rPr>
          <w:rFonts w:asciiTheme="minorEastAsia" w:eastAsiaTheme="minorEastAsia" w:hAnsiTheme="minorEastAsia" w:cs="仿宋" w:hint="eastAsia"/>
          <w:szCs w:val="21"/>
        </w:rPr>
        <w:t xml:space="preserve">     法定代表人：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电　　话：</w:t>
      </w:r>
      <w:r>
        <w:rPr>
          <w:rFonts w:asciiTheme="minorEastAsia" w:eastAsiaTheme="minorEastAsia" w:hAnsiTheme="minorEastAsia" w:cs="仿宋" w:hint="eastAsia"/>
          <w:szCs w:val="21"/>
          <w:u w:val="single"/>
        </w:rPr>
        <w:t xml:space="preserve">  0519-85105680             </w:t>
      </w:r>
      <w:r>
        <w:rPr>
          <w:rFonts w:asciiTheme="minorEastAsia" w:eastAsiaTheme="minorEastAsia" w:hAnsiTheme="minorEastAsia" w:cs="仿宋" w:hint="eastAsia"/>
          <w:szCs w:val="21"/>
        </w:rPr>
        <w:t xml:space="preserve"> 　   电　　话：</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u w:val="single"/>
        </w:rPr>
      </w:pPr>
      <w:r>
        <w:rPr>
          <w:rFonts w:asciiTheme="minorEastAsia" w:eastAsiaTheme="minorEastAsia" w:hAnsiTheme="minorEastAsia" w:cs="仿宋" w:hint="eastAsia"/>
          <w:szCs w:val="21"/>
        </w:rPr>
        <w:t>开户银行：</w:t>
      </w:r>
      <w:r>
        <w:rPr>
          <w:rFonts w:asciiTheme="minorEastAsia" w:eastAsiaTheme="minorEastAsia" w:hAnsiTheme="minorEastAsia" w:cs="仿宋" w:hint="eastAsia"/>
          <w:szCs w:val="21"/>
          <w:u w:val="single"/>
        </w:rPr>
        <w:t xml:space="preserve">江南农村商业银行常州新北支行  </w:t>
      </w:r>
      <w:r>
        <w:rPr>
          <w:rFonts w:asciiTheme="minorEastAsia" w:eastAsiaTheme="minorEastAsia" w:hAnsiTheme="minorEastAsia" w:cs="仿宋" w:hint="eastAsia"/>
          <w:szCs w:val="21"/>
        </w:rPr>
        <w:t xml:space="preserve">　  开户银行：</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01077012010000018943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after="100" w:afterAutospacing="1" w:line="360" w:lineRule="auto"/>
        <w:jc w:val="center"/>
        <w:rPr>
          <w:rFonts w:asciiTheme="minorEastAsia" w:eastAsiaTheme="minorEastAsia" w:hAnsiTheme="minorEastAsia" w:cs="仿宋"/>
          <w:kern w:val="0"/>
          <w:szCs w:val="21"/>
        </w:rPr>
      </w:pPr>
      <w:r>
        <w:rPr>
          <w:rFonts w:asciiTheme="minorEastAsia" w:eastAsiaTheme="minorEastAsia" w:hAnsiTheme="minorEastAsia" w:cs="仿宋" w:hint="eastAsia"/>
          <w:szCs w:val="21"/>
          <w:u w:val="single"/>
        </w:rPr>
        <w:br w:type="page"/>
      </w:r>
      <w:r>
        <w:rPr>
          <w:rFonts w:asciiTheme="minorEastAsia" w:eastAsiaTheme="minorEastAsia" w:hAnsiTheme="minorEastAsia" w:cs="仿宋" w:hint="eastAsia"/>
          <w:kern w:val="0"/>
          <w:szCs w:val="21"/>
        </w:rPr>
        <w:lastRenderedPageBreak/>
        <w:t>第二部分 通用条款</w:t>
      </w:r>
    </w:p>
    <w:p w:rsidR="002F27B6" w:rsidRDefault="002D69EF">
      <w:pPr>
        <w:autoSpaceDE w:val="0"/>
        <w:autoSpaceDN w:val="0"/>
        <w:adjustRightInd w:val="0"/>
        <w:spacing w:afterLines="100" w:after="312" w:line="240" w:lineRule="atLeast"/>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（略）</w:t>
      </w:r>
    </w:p>
    <w:p w:rsidR="002F27B6" w:rsidRDefault="002D69EF">
      <w:pPr>
        <w:autoSpaceDE w:val="0"/>
        <w:autoSpaceDN w:val="0"/>
        <w:adjustRightInd w:val="0"/>
        <w:spacing w:afterLines="100" w:after="312" w:line="240" w:lineRule="atLeast"/>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第三部分 专用条款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 一般约定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 词语定义</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合同</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1.1.1.10 其他合同文件包括：</w:t>
      </w:r>
      <w:r>
        <w:rPr>
          <w:rFonts w:asciiTheme="minorEastAsia" w:eastAsiaTheme="minorEastAsia" w:hAnsiTheme="minorEastAsia" w:cs="仿宋"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 合同当事人及其他相关方</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1.1.2.4 监理人：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名　　称：</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资质类别和等级：</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1.1.2.5 设计人：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名　　称：</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资质类别和等级：</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 工程和设备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1.1.3.7 作为施工现场组成部分的其他场所包括：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1.1.3.9 永久占地包括：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1.1.3.10 临时占地包括：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 法律</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适用于合同的其他规范性文件：</w:t>
      </w:r>
      <w:r>
        <w:rPr>
          <w:rFonts w:ascii="宋体" w:hAnsi="宋体" w:cs="宋体" w:hint="eastAsia"/>
          <w:szCs w:val="21"/>
          <w:u w:val="single"/>
        </w:rPr>
        <w:t>《中华人民共和国合同法》、《中华人民共和国建筑法》、《中华人民共和国招标投标法》、《中华人民共和国招标投标法实施条例》、《中华人民共和国担保法》、《中华人民共和国政府采购法》、《建设工程质量管理条例》、《建设工程安全生产管理条例》及其他相关国家和地方法律、法规、规章。</w:t>
      </w:r>
      <w:r>
        <w:rPr>
          <w:rFonts w:asciiTheme="minorEastAsia" w:eastAsiaTheme="minorEastAsia" w:hAnsiTheme="minorEastAsia" w:cs="仿宋" w:hint="eastAsia"/>
          <w:color w:val="0000FF"/>
          <w:szCs w:val="21"/>
          <w:highlight w:val="white"/>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 标准和规范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1.4.1 适用于工程的标准规范包括：</w:t>
      </w:r>
      <w:r>
        <w:rPr>
          <w:rFonts w:asciiTheme="minorEastAsia" w:eastAsiaTheme="minorEastAsia" w:hAnsiTheme="minorEastAsia" w:cs="仿宋" w:hint="eastAsia"/>
          <w:color w:val="0000FF"/>
          <w:szCs w:val="21"/>
          <w:u w:val="single"/>
        </w:rPr>
        <w:t>国家、省、市及行业现行规定</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1.4.2 承包人提供国外标准、规范的名称：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承包人提供国外标准、规范的份数：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承包人提供国外标准、规范的名称：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1.4.3 承包人对工程的技术标准和功能要求的特殊要求：</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 合同文件的优先顺序</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合同文件组成及优先顺序为：</w:t>
      </w:r>
      <w:r>
        <w:rPr>
          <w:rFonts w:asciiTheme="minorEastAsia" w:eastAsiaTheme="minorEastAsia" w:hAnsiTheme="minorEastAsia" w:cs="仿宋" w:hint="eastAsia"/>
          <w:color w:val="0000FF"/>
          <w:szCs w:val="21"/>
          <w:highlight w:val="white"/>
          <w:u w:val="single"/>
        </w:rPr>
        <w:t>（1）合同协议书；（2）中标通知书；（3）投标函及其附录；（4）专用合同条款；（5）通用合同条款；（6）技术标准和要求；（7）图纸；（8）已标价工程量清单；（9）其他合同文件。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 图纸和分包人文件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 图纸的提供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承包人向分包人提供图纸的期限：</w:t>
      </w:r>
      <w:r>
        <w:rPr>
          <w:rFonts w:asciiTheme="minorEastAsia" w:eastAsiaTheme="minorEastAsia" w:hAnsiTheme="minorEastAsia" w:cs="仿宋" w:hint="eastAsia"/>
          <w:color w:val="0000FF"/>
          <w:szCs w:val="21"/>
          <w:u w:val="single"/>
        </w:rPr>
        <w:t>开工前一周；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承包人向分包人提供图纸的数量：</w:t>
      </w:r>
      <w:r>
        <w:rPr>
          <w:rFonts w:asciiTheme="minorEastAsia" w:eastAsiaTheme="minorEastAsia" w:hAnsiTheme="minorEastAsia" w:cs="仿宋" w:hint="eastAsia"/>
          <w:color w:val="0000FF"/>
          <w:szCs w:val="21"/>
          <w:u w:val="single"/>
        </w:rPr>
        <w:t>肆套（含竣工图贰套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承包人向分包人提供图纸的内容：</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1.6.4 分包人文件：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需要由分包人提供的文件，包括：</w:t>
      </w:r>
      <w:r>
        <w:rPr>
          <w:rFonts w:asciiTheme="minorEastAsia" w:eastAsiaTheme="minorEastAsia" w:hAnsiTheme="minorEastAsia" w:cs="仿宋" w:hint="eastAsia"/>
          <w:color w:val="0000FF"/>
          <w:szCs w:val="21"/>
          <w:highlight w:val="white"/>
          <w:u w:val="single"/>
        </w:rPr>
        <w:t>施工过程中必要的加工图、大样图、分包工程施工组织设计等，按照监理人或承包人的具体要求执行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分包人提供的文件的期限为：以</w:t>
      </w:r>
      <w:r>
        <w:rPr>
          <w:rFonts w:asciiTheme="minorEastAsia" w:eastAsiaTheme="minorEastAsia" w:hAnsiTheme="minorEastAsia" w:cs="仿宋" w:hint="eastAsia"/>
          <w:color w:val="0000FF"/>
          <w:szCs w:val="21"/>
          <w:u w:val="single"/>
        </w:rPr>
        <w:t>承包人通知为准；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分包人提供的文件的数量为：</w:t>
      </w:r>
      <w:r>
        <w:rPr>
          <w:rFonts w:asciiTheme="minorEastAsia" w:eastAsiaTheme="minorEastAsia" w:hAnsiTheme="minorEastAsia" w:cs="仿宋" w:hint="eastAsia"/>
          <w:color w:val="0000FF"/>
          <w:szCs w:val="21"/>
          <w:highlight w:val="white"/>
          <w:u w:val="single"/>
        </w:rPr>
        <w:t>一式肆份</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分包人提供的文件的形式为：</w:t>
      </w:r>
      <w:r>
        <w:rPr>
          <w:rFonts w:asciiTheme="minorEastAsia" w:eastAsiaTheme="minorEastAsia" w:hAnsiTheme="minorEastAsia" w:cs="仿宋" w:hint="eastAsia"/>
          <w:color w:val="0000FF"/>
          <w:szCs w:val="21"/>
          <w:u w:val="single"/>
        </w:rPr>
        <w:t>按相关文件规定执行；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承包人审批分包人文件的期限：</w:t>
      </w:r>
      <w:r>
        <w:rPr>
          <w:rFonts w:asciiTheme="minorEastAsia" w:eastAsiaTheme="minorEastAsia" w:hAnsiTheme="minorEastAsia" w:cs="仿宋" w:hint="eastAsia"/>
          <w:color w:val="0000FF"/>
          <w:szCs w:val="21"/>
          <w:u w:val="single"/>
        </w:rPr>
        <w:t>分包人提交相应文件后的一周内。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1.6.5 现场图纸准备</w:t>
      </w:r>
    </w:p>
    <w:p w:rsidR="002F27B6" w:rsidRDefault="002D69EF">
      <w:pPr>
        <w:pStyle w:val="68"/>
        <w:spacing w:line="360" w:lineRule="exact"/>
        <w:rPr>
          <w:rFonts w:asciiTheme="minorEastAsia" w:eastAsiaTheme="minorEastAsia" w:hAnsiTheme="minorEastAsia" w:cs="仿宋"/>
          <w:color w:val="FF0000"/>
          <w:szCs w:val="21"/>
        </w:rPr>
      </w:pPr>
      <w:r>
        <w:rPr>
          <w:rFonts w:asciiTheme="minorEastAsia" w:eastAsiaTheme="minorEastAsia" w:hAnsiTheme="minorEastAsia" w:cs="仿宋" w:hint="eastAsia"/>
          <w:kern w:val="0"/>
          <w:szCs w:val="21"/>
        </w:rPr>
        <w:t>关于现场图纸准备的约定：</w:t>
      </w:r>
      <w:r>
        <w:rPr>
          <w:rFonts w:asciiTheme="minorEastAsia" w:eastAsiaTheme="minorEastAsia" w:hAnsiTheme="minorEastAsia" w:cs="仿宋" w:hint="eastAsia"/>
          <w:color w:val="0000FF"/>
          <w:szCs w:val="21"/>
          <w:highlight w:val="white"/>
          <w:u w:val="single"/>
        </w:rPr>
        <w:t>1)在本合同工程竣工验收之前，分包人须按国家颁发的竣工验收相关规定、技术档案管理条例、有关部门要求先行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 联络</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1.7.1 承包人和分包人应当在</w:t>
      </w:r>
      <w:r>
        <w:rPr>
          <w:rFonts w:asciiTheme="minorEastAsia" w:eastAsiaTheme="minorEastAsia" w:hAnsiTheme="minorEastAsia" w:cs="仿宋" w:hint="eastAsia"/>
          <w:color w:val="0000FF"/>
          <w:szCs w:val="21"/>
          <w:highlight w:val="white"/>
          <w:u w:val="single"/>
        </w:rPr>
        <w:t xml:space="preserve"> 7 </w:t>
      </w:r>
      <w:r>
        <w:rPr>
          <w:rFonts w:asciiTheme="minorEastAsia" w:eastAsiaTheme="minorEastAsia" w:hAnsiTheme="minorEastAsia" w:cs="仿宋" w:hint="eastAsia"/>
          <w:kern w:val="0"/>
          <w:szCs w:val="21"/>
        </w:rPr>
        <w:t>天内将与合同有关的通知、批准、证明、证书、指示、指令、要求、请求、同意、意见、确定和决定等书面函件送达对方当事人。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1.7.2 承包人接收文件的地点：</w:t>
      </w:r>
      <w:r>
        <w:rPr>
          <w:rFonts w:asciiTheme="minorEastAsia" w:eastAsiaTheme="minorEastAsia" w:hAnsiTheme="minorEastAsia" w:cs="仿宋" w:hint="eastAsia"/>
          <w:color w:val="0000FF"/>
          <w:szCs w:val="21"/>
          <w:highlight w:val="white"/>
          <w:u w:val="single"/>
        </w:rPr>
        <w:t>承包人派驻现场管理人员办公室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承包人指定的接收人为：</w:t>
      </w:r>
      <w:r>
        <w:rPr>
          <w:rFonts w:asciiTheme="minorEastAsia" w:eastAsiaTheme="minorEastAsia" w:hAnsiTheme="minorEastAsia" w:cs="仿宋" w:hint="eastAsia"/>
          <w:color w:val="0000FF"/>
          <w:szCs w:val="21"/>
          <w:highlight w:val="white"/>
          <w:u w:val="single"/>
        </w:rPr>
        <w:t>承包人代表；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分包人接收文件的地点：</w:t>
      </w:r>
      <w:r>
        <w:rPr>
          <w:rFonts w:asciiTheme="minorEastAsia" w:eastAsiaTheme="minorEastAsia" w:hAnsiTheme="minorEastAsia" w:cs="仿宋" w:hint="eastAsia"/>
          <w:color w:val="0000FF"/>
          <w:szCs w:val="21"/>
          <w:highlight w:val="white"/>
          <w:u w:val="single"/>
        </w:rPr>
        <w:t>现场办公室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分包人指定的接收人为：</w:t>
      </w:r>
      <w:r>
        <w:rPr>
          <w:rFonts w:asciiTheme="minorEastAsia" w:eastAsiaTheme="minorEastAsia" w:hAnsiTheme="minorEastAsia" w:cs="仿宋" w:hint="eastAsia"/>
          <w:color w:val="0000FF"/>
          <w:szCs w:val="21"/>
          <w:highlight w:val="white"/>
          <w:u w:val="single"/>
        </w:rPr>
        <w:t>分包人项目经理或其授权代表</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监理人接收文件的地点：</w:t>
      </w:r>
      <w:r>
        <w:rPr>
          <w:rFonts w:asciiTheme="minorEastAsia" w:eastAsiaTheme="minorEastAsia" w:hAnsiTheme="minorEastAsia" w:cs="仿宋" w:hint="eastAsia"/>
          <w:color w:val="0000FF"/>
          <w:szCs w:val="21"/>
          <w:highlight w:val="white"/>
          <w:u w:val="single"/>
        </w:rPr>
        <w:t>施工现场监理办公室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监理人指定的接收人为：</w:t>
      </w:r>
      <w:r>
        <w:rPr>
          <w:rFonts w:asciiTheme="minorEastAsia" w:eastAsiaTheme="minorEastAsia" w:hAnsiTheme="minorEastAsia" w:cs="仿宋" w:hint="eastAsia"/>
          <w:color w:val="0000FF"/>
          <w:szCs w:val="21"/>
          <w:highlight w:val="white"/>
          <w:u w:val="single"/>
        </w:rPr>
        <w:t>总监理工程师</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 交通运输</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1.10.1　出入现场的权利</w:t>
      </w:r>
    </w:p>
    <w:p w:rsidR="002F27B6" w:rsidRDefault="002D69EF">
      <w:pPr>
        <w:spacing w:line="360" w:lineRule="exact"/>
        <w:rPr>
          <w:rFonts w:asciiTheme="minorEastAsia" w:eastAsiaTheme="minorEastAsia" w:hAnsiTheme="minorEastAsia" w:cs="仿宋"/>
          <w:color w:val="0000FF"/>
          <w:szCs w:val="21"/>
          <w:highlight w:val="yellow"/>
          <w:u w:val="single"/>
        </w:rPr>
      </w:pPr>
      <w:r>
        <w:rPr>
          <w:rFonts w:asciiTheme="minorEastAsia" w:eastAsiaTheme="minorEastAsia" w:hAnsiTheme="minorEastAsia" w:cs="仿宋" w:hint="eastAsia"/>
          <w:kern w:val="0"/>
          <w:szCs w:val="21"/>
        </w:rPr>
        <w:t>关于出入现场的权利的约定：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1.10.3 场内交通</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lastRenderedPageBreak/>
        <w:t>关于场外交通和场内交通的边界的约定：</w:t>
      </w:r>
      <w:r>
        <w:rPr>
          <w:rFonts w:asciiTheme="minorEastAsia" w:eastAsiaTheme="minorEastAsia" w:hAnsiTheme="minorEastAsia" w:cs="仿宋" w:hint="eastAsia"/>
          <w:color w:val="0000FF"/>
          <w:szCs w:val="21"/>
          <w:u w:val="single"/>
        </w:rPr>
        <w:t>/。</w:t>
      </w:r>
    </w:p>
    <w:p w:rsidR="002F27B6" w:rsidRDefault="002D69EF">
      <w:pPr>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关于承包人向分包人免费提供满足工程施工需要的场内道路和交通设施的约定：</w:t>
      </w:r>
      <w:r>
        <w:rPr>
          <w:rFonts w:asciiTheme="minorEastAsia" w:eastAsiaTheme="minorEastAsia" w:hAnsiTheme="minorEastAsia" w:cs="仿宋" w:hint="eastAsia"/>
          <w:color w:val="0000FF"/>
          <w:szCs w:val="21"/>
          <w:u w:val="single"/>
        </w:rPr>
        <w:t>以现场实际施工条件为准。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1.10.4 超大件和超重件的运输</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运输超大件或超重件所需的道路和桥梁临时加固改造费用和其他有关费用由</w:t>
      </w:r>
      <w:r>
        <w:rPr>
          <w:rFonts w:asciiTheme="minorEastAsia" w:eastAsiaTheme="minorEastAsia" w:hAnsiTheme="minorEastAsia" w:cs="仿宋" w:hint="eastAsia"/>
          <w:color w:val="0000FF"/>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知识产权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1.11.1 关于承包人提供给分包人的图纸、承包人为实施工程自行编制或委托编制的技术规范以及反映承包人关于合同要求或其他类似性质的文件的著作权的归属：</w:t>
      </w:r>
      <w:r>
        <w:rPr>
          <w:rFonts w:asciiTheme="minorEastAsia" w:eastAsiaTheme="minorEastAsia" w:hAnsiTheme="minorEastAsia" w:cs="仿宋" w:hint="eastAsia"/>
          <w:color w:val="0000FF"/>
          <w:szCs w:val="21"/>
          <w:highlight w:val="white"/>
          <w:u w:val="single"/>
        </w:rPr>
        <w:t>承包人。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关于承包人提供的上述文件的使用限制的要求：</w:t>
      </w:r>
      <w:r>
        <w:rPr>
          <w:rFonts w:asciiTheme="minorEastAsia" w:eastAsiaTheme="minorEastAsia" w:hAnsiTheme="minorEastAsia" w:cs="仿宋" w:hint="eastAsia"/>
          <w:color w:val="0000FF"/>
          <w:szCs w:val="21"/>
          <w:u w:val="single"/>
        </w:rPr>
        <w:t>仅限于本工程施工期间。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1.11.2 关于分包人为实施工程所编制文件的著作权的归属：</w:t>
      </w:r>
      <w:r>
        <w:rPr>
          <w:rFonts w:asciiTheme="minorEastAsia" w:eastAsiaTheme="minorEastAsia" w:hAnsiTheme="minorEastAsia" w:cs="仿宋" w:hint="eastAsia"/>
          <w:color w:val="0000FF"/>
          <w:szCs w:val="21"/>
          <w:u w:val="single"/>
        </w:rPr>
        <w:t>分包人。</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关于分包人提供的上述文件的使用限制的要求：</w:t>
      </w:r>
      <w:r>
        <w:rPr>
          <w:rFonts w:asciiTheme="minorEastAsia" w:eastAsiaTheme="minorEastAsia" w:hAnsiTheme="minorEastAsia" w:cs="仿宋" w:hint="eastAsia"/>
          <w:color w:val="0000FF"/>
          <w:szCs w:val="21"/>
          <w:u w:val="single"/>
        </w:rPr>
        <w:t>仅限于此工程项目。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1.11.4 分包人在施工过程中所采用的专利、专有技术、技术秘密的使用费的承担方式：</w:t>
      </w:r>
      <w:r>
        <w:rPr>
          <w:rFonts w:asciiTheme="minorEastAsia" w:eastAsiaTheme="minorEastAsia" w:hAnsiTheme="minorEastAsia" w:cs="仿宋" w:hint="eastAsia"/>
          <w:color w:val="0000FF"/>
          <w:szCs w:val="21"/>
          <w:highlight w:val="white"/>
          <w:u w:val="single"/>
        </w:rPr>
        <w:t>分包人。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 工程量清单错误的修正</w:t>
      </w:r>
    </w:p>
    <w:p w:rsidR="002F27B6" w:rsidRDefault="002D69EF">
      <w:pPr>
        <w:autoSpaceDE w:val="0"/>
        <w:autoSpaceDN w:val="0"/>
        <w:adjustRightInd w:val="0"/>
        <w:spacing w:line="360" w:lineRule="exact"/>
        <w:jc w:val="left"/>
        <w:rPr>
          <w:rFonts w:asciiTheme="minorEastAsia" w:eastAsiaTheme="minorEastAsia" w:hAnsiTheme="minorEastAsia" w:cs="仿宋"/>
          <w:color w:val="0070C0"/>
          <w:szCs w:val="21"/>
          <w:u w:val="single"/>
        </w:rPr>
      </w:pPr>
      <w:r>
        <w:rPr>
          <w:rFonts w:asciiTheme="minorEastAsia" w:eastAsiaTheme="minorEastAsia" w:hAnsiTheme="minorEastAsia" w:cs="仿宋" w:hint="eastAsia"/>
          <w:kern w:val="0"/>
          <w:szCs w:val="21"/>
        </w:rPr>
        <w:t>出现工程量清单错误时，是否调整合同价格：</w:t>
      </w:r>
      <w:r>
        <w:rPr>
          <w:rFonts w:asciiTheme="minorEastAsia" w:eastAsiaTheme="minorEastAsia" w:hAnsiTheme="minorEastAsia" w:cs="仿宋" w:hint="eastAsia"/>
          <w:color w:val="0070C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允许调整合同价格的工程量偏差范围：</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 承包人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2.2 承包人代表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承包人代表：</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身份证号：</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职　　务：</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承包人对承包人代表的授权范围如下：</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 施工现场、施工条件和基础资料的提供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2.4.1 提供施工现场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关于承包人移交施工现场的期限要求：</w:t>
      </w:r>
      <w:r>
        <w:rPr>
          <w:rFonts w:asciiTheme="minorEastAsia" w:eastAsiaTheme="minorEastAsia" w:hAnsiTheme="minorEastAsia" w:cs="仿宋" w:hint="eastAsia"/>
          <w:color w:val="0000FF"/>
          <w:szCs w:val="21"/>
          <w:u w:val="single"/>
        </w:rPr>
        <w:t>开工前七天。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2.4.2 提供施工条件</w:t>
      </w:r>
    </w:p>
    <w:p w:rsidR="002F27B6" w:rsidRDefault="002D69EF">
      <w:pPr>
        <w:pStyle w:val="92"/>
        <w:spacing w:line="360" w:lineRule="exact"/>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kern w:val="0"/>
          <w:szCs w:val="21"/>
        </w:rPr>
        <w:t>关于承包人应负责提供施工所需要的条件，包括：</w:t>
      </w:r>
      <w:r>
        <w:rPr>
          <w:rFonts w:asciiTheme="minorEastAsia" w:eastAsiaTheme="minorEastAsia" w:hAnsiTheme="minorEastAsia" w:cs="仿宋"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w:t>
      </w:r>
      <w:r>
        <w:rPr>
          <w:rFonts w:asciiTheme="minorEastAsia" w:eastAsiaTheme="minorEastAsia" w:hAnsiTheme="minorEastAsia" w:hint="eastAsia"/>
          <w:color w:val="0000FF"/>
          <w:szCs w:val="21"/>
          <w:u w:val="single"/>
        </w:rPr>
        <w:t>专业承包单位的施工用水、电费用由专业承包单位承担，总承包负责管理。</w:t>
      </w:r>
      <w:r>
        <w:rPr>
          <w:rFonts w:asciiTheme="minorEastAsia" w:eastAsiaTheme="minorEastAsia" w:hAnsiTheme="minorEastAsia" w:cs="仿宋" w:hint="eastAsia"/>
          <w:color w:val="0000FF"/>
          <w:szCs w:val="21"/>
          <w:u w:val="single"/>
        </w:rPr>
        <w:t>用电、用水的相关费用已包含在投标报价中，结算时不另行调整</w:t>
      </w:r>
      <w:r>
        <w:rPr>
          <w:rFonts w:asciiTheme="minorEastAsia" w:eastAsiaTheme="minorEastAsia" w:hAnsiTheme="minorEastAsia" w:cs="仿宋" w:hint="eastAsia"/>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2.5 资金来源证明及支付担保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承包人提供资金来源证明的期限要求：</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承包人是否提供支付担保：</w:t>
      </w:r>
      <w:r>
        <w:rPr>
          <w:rFonts w:asciiTheme="minorEastAsia" w:eastAsiaTheme="minorEastAsia" w:hAnsiTheme="minorEastAsia" w:cs="仿宋" w:hint="eastAsia"/>
          <w:color w:val="0000FF"/>
          <w:szCs w:val="21"/>
          <w:u w:val="single"/>
        </w:rPr>
        <w:t>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承包人提供支付担保的形式：</w:t>
      </w:r>
      <w:r>
        <w:rPr>
          <w:rFonts w:asciiTheme="minorEastAsia" w:eastAsiaTheme="minorEastAsia" w:hAnsiTheme="minorEastAsia" w:cs="仿宋" w:hint="eastAsia"/>
          <w:color w:val="0000FF"/>
          <w:szCs w:val="21"/>
          <w:u w:val="single"/>
        </w:rPr>
        <w:t>无</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 分包人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3.1 分包人的一般义务</w:t>
      </w:r>
    </w:p>
    <w:p w:rsidR="002F27B6" w:rsidRDefault="002D69EF">
      <w:pPr>
        <w:pStyle w:val="68"/>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（1）分包人提交的竣工资料的内容：</w:t>
      </w:r>
      <w:r>
        <w:rPr>
          <w:rFonts w:asciiTheme="minorEastAsia" w:eastAsiaTheme="minorEastAsia" w:hAnsiTheme="minorEastAsia" w:cs="仿宋" w:hint="eastAsia"/>
          <w:color w:val="0000FF"/>
          <w:szCs w:val="21"/>
          <w:u w:val="single"/>
        </w:rPr>
        <w:t>根据政府相关部门颁发的竣工验收相关规定及技术档案管理条例编制整理的竣工资料和竣工图，在竣工质量验收之前经监理及承包人认可后移交给承包人，若分包人未能及时移交，竣工质量验收延后，直至分包人完整移交竣工图及竣工资料为止，由此造成的工期延误或其他相应损失由分包人承担。若分包人不能按照承包人要求按时提供完整的竣工验收资料的，则每延误一天，</w:t>
      </w:r>
      <w:r>
        <w:rPr>
          <w:rFonts w:asciiTheme="minorEastAsia" w:eastAsiaTheme="minorEastAsia" w:hAnsiTheme="minorEastAsia" w:cs="仿宋" w:hint="eastAsia"/>
          <w:kern w:val="0"/>
          <w:szCs w:val="21"/>
        </w:rPr>
        <w:t>则</w:t>
      </w:r>
      <w:r>
        <w:rPr>
          <w:rFonts w:asciiTheme="minorEastAsia" w:eastAsiaTheme="minorEastAsia" w:hAnsiTheme="minorEastAsia" w:cs="仿宋" w:hint="eastAsia"/>
          <w:szCs w:val="21"/>
        </w:rPr>
        <w:t>按延误天数承担5000元/天的逾期违约金</w:t>
      </w:r>
      <w:r>
        <w:rPr>
          <w:rFonts w:asciiTheme="minorEastAsia" w:eastAsiaTheme="minorEastAsia" w:hAnsiTheme="minorEastAsia" w:cs="仿宋" w:hint="eastAsia"/>
          <w:color w:val="0000FF"/>
          <w:szCs w:val="21"/>
          <w:u w:val="single"/>
        </w:rPr>
        <w:t>，且分包人延期提供竣工资料期间，承包人有权不按照合同约定支付分包人工程款。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分包人需要提交的竣工资料套数：</w:t>
      </w:r>
      <w:r>
        <w:rPr>
          <w:rFonts w:asciiTheme="minorEastAsia" w:eastAsiaTheme="minorEastAsia" w:hAnsiTheme="minorEastAsia" w:cs="仿宋" w:hint="eastAsia"/>
          <w:color w:val="0000FF"/>
          <w:szCs w:val="21"/>
          <w:highlight w:val="white"/>
          <w:u w:val="single"/>
        </w:rPr>
        <w:t>一式肆份</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分包人提交的竣工资料的费用承担：</w:t>
      </w:r>
      <w:r>
        <w:rPr>
          <w:rFonts w:asciiTheme="minorEastAsia" w:eastAsiaTheme="minorEastAsia" w:hAnsiTheme="minorEastAsia" w:cs="仿宋" w:hint="eastAsia"/>
          <w:color w:val="0000FF"/>
          <w:szCs w:val="21"/>
          <w:u w:val="single"/>
        </w:rPr>
        <w:t>由分包人自行承担。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分包人提交的竣工资料移交时间：</w:t>
      </w:r>
      <w:r>
        <w:rPr>
          <w:rFonts w:asciiTheme="minorEastAsia" w:eastAsiaTheme="minorEastAsia" w:hAnsiTheme="minorEastAsia" w:cs="仿宋" w:hint="eastAsia"/>
          <w:color w:val="0000FF"/>
          <w:szCs w:val="21"/>
          <w:u w:val="single"/>
        </w:rPr>
        <w:t>竣工验收前7天。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分包人提交的竣工资料形式要求：</w:t>
      </w:r>
      <w:r>
        <w:rPr>
          <w:rFonts w:asciiTheme="minorEastAsia" w:eastAsiaTheme="minorEastAsia" w:hAnsiTheme="minorEastAsia" w:cs="仿宋" w:hint="eastAsia"/>
          <w:color w:val="0000FF"/>
          <w:szCs w:val="21"/>
          <w:u w:val="single"/>
        </w:rPr>
        <w:t>按相关文件规定。</w:t>
      </w:r>
    </w:p>
    <w:p w:rsidR="002F27B6" w:rsidRDefault="002D69EF">
      <w:pPr>
        <w:numPr>
          <w:ilvl w:val="0"/>
          <w:numId w:val="1"/>
        </w:numPr>
        <w:spacing w:line="3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rsidR="002F27B6" w:rsidRDefault="002D69EF">
      <w:pPr>
        <w:numPr>
          <w:ilvl w:val="0"/>
          <w:numId w:val="1"/>
        </w:num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szCs w:val="21"/>
        </w:rPr>
        <w:t>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rsidR="002F27B6" w:rsidRDefault="002D69EF">
      <w:pPr>
        <w:numPr>
          <w:ilvl w:val="0"/>
          <w:numId w:val="1"/>
        </w:numPr>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szCs w:val="21"/>
        </w:rPr>
        <w:t>分包人应完善用工手续，与雇佣的工人签订劳动合同，办理工伤社会保险、意外伤害保险等；及时支付工人工资，确保不发生工人群体性上访事件；做好施工人员安全培训及安全交底工作，采取各项施工安全防护措施；分包人工人发生安全事故以及因分包人原因导致的事故，一切民事、行政责任等由分包人自行承担。</w:t>
      </w:r>
    </w:p>
    <w:p w:rsidR="002F27B6" w:rsidRDefault="002D69EF">
      <w:pPr>
        <w:numPr>
          <w:ilvl w:val="0"/>
          <w:numId w:val="1"/>
        </w:num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分包人应履行的其他义务：</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1）办理有关施工场地交通、环卫和施工噪音管理等手续：</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a. 排污及噪声管理：分包人自行办理排污许可手续，费用由分包人负责；施工噪声引起的纠纷由分包人自行解决；</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b. 垃圾清运：分包人自行办理市建筑垃圾处置手续，费用由分包人负责；</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2）按照省、市文件的规定相关要求的执行施工场地清洁卫生工作；</w:t>
      </w:r>
    </w:p>
    <w:p w:rsidR="002F27B6" w:rsidRDefault="002D69EF">
      <w:pPr>
        <w:pStyle w:val="109"/>
        <w:spacing w:line="360" w:lineRule="exact"/>
        <w:ind w:firstLineChars="200" w:firstLine="420"/>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3）市内重大活动期间以及承包人需要的时间段内，可能对施工作出某些限制和配合要求，分包人应予服从，并按照要求作出必要的配合，这可能降低分包人的工效，承包人不向分包人增加由此造成的窝工、停工、赶工费用。</w:t>
      </w:r>
    </w:p>
    <w:p w:rsidR="002F27B6" w:rsidRDefault="002D69EF">
      <w:pPr>
        <w:widowControl/>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4）分包人经现场勘察后，必须排出详细计划总进度计划，根据各个项目部需要制定相应的月、周计划，定出进度控制节点，该节点作为工期目标完成与否的处罚依据。因分包人原因造成工期延误的处罚：总工期每延误一天，则按延误工期天数承担5000元/天违约金；若关键时间节点延误未造成总工期的延误，则节点处罚在竣工结算时予以返还。</w:t>
      </w:r>
    </w:p>
    <w:p w:rsidR="002F27B6" w:rsidRDefault="002D69EF">
      <w:pPr>
        <w:spacing w:line="360" w:lineRule="exact"/>
        <w:ind w:right="210" w:firstLineChars="100" w:firstLine="210"/>
        <w:jc w:val="left"/>
        <w:rPr>
          <w:rFonts w:asciiTheme="minorEastAsia" w:eastAsiaTheme="minorEastAsia" w:hAnsiTheme="minorEastAsia" w:cs="仿宋"/>
          <w:szCs w:val="21"/>
        </w:rPr>
      </w:pPr>
      <w:r>
        <w:rPr>
          <w:rFonts w:asciiTheme="minorEastAsia" w:eastAsiaTheme="minorEastAsia" w:hAnsiTheme="minorEastAsia" w:cs="仿宋" w:hint="eastAsia"/>
          <w:szCs w:val="21"/>
        </w:rPr>
        <w:t>5）分包人应充分考虑施工阶段无垂直运输导致的材料二次搬运，人工上楼等相关费用。</w:t>
      </w:r>
    </w:p>
    <w:p w:rsidR="002F27B6" w:rsidRDefault="002D69EF">
      <w:pPr>
        <w:pStyle w:val="Default"/>
        <w:spacing w:line="360" w:lineRule="exact"/>
        <w:ind w:firstLineChars="100" w:firstLine="210"/>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lastRenderedPageBreak/>
        <w:t>6）为确保工程质量，避免墙砖脱落的风险，墙砖施工时，分包人应采用点挂或刷背胶等施。</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3.2 项目经理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3.2.1 项目经理：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身份证号：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建造师执业资格等级：</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建造师注册证书号：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建造师执业印章号：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安全生产考核合格证书号：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分包人对项目经理的授权范围如下：</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关于项目经理每月在施工现场的时间要求：</w:t>
      </w:r>
      <w:r>
        <w:rPr>
          <w:rFonts w:asciiTheme="minorEastAsia" w:eastAsiaTheme="minorEastAsia" w:hAnsiTheme="minorEastAsia" w:cs="仿宋" w:hint="eastAsia"/>
          <w:color w:val="0000FF"/>
          <w:szCs w:val="21"/>
          <w:u w:val="single"/>
        </w:rPr>
        <w:t>每周驻现场时间不得少于 5 天、每天在现场时间不得少于 8 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分包人未提交劳动合同，以及没有为项目经理缴纳社会保险证明的违约责任：</w:t>
      </w:r>
      <w:r>
        <w:rPr>
          <w:rFonts w:asciiTheme="minorEastAsia" w:eastAsiaTheme="minorEastAsia" w:hAnsiTheme="minorEastAsia" w:cs="仿宋" w:hint="eastAsia"/>
          <w:color w:val="0000FF"/>
          <w:szCs w:val="21"/>
          <w:u w:val="single"/>
        </w:rPr>
        <w:t>由分包人承担。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项目经理未经批准，擅自离开施工现场的违约责任：</w:t>
      </w:r>
      <w:r>
        <w:rPr>
          <w:rFonts w:asciiTheme="minorEastAsia" w:eastAsiaTheme="minorEastAsia" w:hAnsiTheme="minorEastAsia" w:cs="仿宋"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3.2.3 分包人擅自更换项目经理的违约责任：</w:t>
      </w:r>
      <w:r>
        <w:rPr>
          <w:rFonts w:asciiTheme="minorEastAsia" w:eastAsiaTheme="minorEastAsia" w:hAnsiTheme="minorEastAsia" w:cs="仿宋"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3.2.4 分包人无正当理由拒绝更换项目经理的违约责任：</w:t>
      </w:r>
      <w:r>
        <w:rPr>
          <w:rFonts w:asciiTheme="minorEastAsia" w:eastAsiaTheme="minorEastAsia" w:hAnsiTheme="minorEastAsia" w:cs="仿宋" w:hint="eastAsia"/>
          <w:color w:val="0000FF"/>
          <w:szCs w:val="21"/>
          <w:u w:val="single"/>
        </w:rPr>
        <w:t>承包人认为本工程中标的项目经理无法胜任或者不能积极配合监理人及承包人正常工作的，经承包人提出后，必须在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 分包人人员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3.3.1 分包人提交项目管理机构及施工现场管理人员安排报告的期限：</w:t>
      </w:r>
      <w:r>
        <w:rPr>
          <w:rFonts w:asciiTheme="minorEastAsia" w:eastAsiaTheme="minorEastAsia" w:hAnsiTheme="minorEastAsia" w:cs="仿宋" w:hint="eastAsia"/>
          <w:color w:val="0000FF"/>
          <w:szCs w:val="21"/>
          <w:u w:val="single"/>
        </w:rPr>
        <w:t>开工前7天。</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3.3.3 分包人无正当理由拒绝撤换主要施工管理人员的违约责任：</w:t>
      </w:r>
      <w:r>
        <w:rPr>
          <w:rFonts w:asciiTheme="minorEastAsia" w:eastAsiaTheme="minorEastAsia" w:hAnsiTheme="minorEastAsia" w:cs="仿宋" w:hint="eastAsia"/>
          <w:color w:val="0000FF"/>
          <w:szCs w:val="21"/>
          <w:u w:val="single"/>
        </w:rPr>
        <w:t>承包人认为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3.3.4 分包人主要施工管理人员离开施工现场的批准要求：</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3.3.5 分包人擅自更换主要施工管理人员的违约责任：</w:t>
      </w:r>
      <w:r>
        <w:rPr>
          <w:rFonts w:asciiTheme="minorEastAsia" w:eastAsiaTheme="minorEastAsia" w:hAnsiTheme="minorEastAsia" w:cs="仿宋"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分包人主要施工管理人员擅自离开施工现场的违约责任：</w:t>
      </w:r>
      <w:r>
        <w:rPr>
          <w:rFonts w:asciiTheme="minorEastAsia" w:eastAsiaTheme="minorEastAsia" w:hAnsiTheme="minorEastAsia" w:cs="仿宋"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 分包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3.5.1 分包的一般约定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禁止分包的工程包括：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主体结构、关键性工作的范围：</w:t>
      </w:r>
      <w:r>
        <w:rPr>
          <w:rFonts w:asciiTheme="minorEastAsia" w:eastAsiaTheme="minorEastAsia" w:hAnsiTheme="minorEastAsia" w:cs="仿宋" w:hint="eastAsia"/>
          <w:color w:val="0000FF"/>
          <w:szCs w:val="21"/>
          <w:u w:val="single"/>
        </w:rPr>
        <w:t>按照相关规定执行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3.5.2 分包的确定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允许分包的专业工程包括：</w:t>
      </w:r>
      <w:r>
        <w:rPr>
          <w:rFonts w:asciiTheme="minorEastAsia" w:eastAsiaTheme="minorEastAsia" w:hAnsiTheme="minorEastAsia" w:cs="仿宋" w:hint="eastAsia"/>
          <w:color w:val="0000FF"/>
          <w:szCs w:val="21"/>
          <w:u w:val="single"/>
        </w:rPr>
        <w:t>按照相关规定执行</w:t>
      </w:r>
      <w:r>
        <w:rPr>
          <w:rFonts w:asciiTheme="minorEastAsia" w:eastAsiaTheme="minorEastAsia" w:hAnsiTheme="minorEastAsia" w:cs="仿宋" w:hint="eastAsia"/>
          <w:kern w:val="0"/>
          <w:szCs w:val="21"/>
        </w:rPr>
        <w:t>。</w:t>
      </w:r>
    </w:p>
    <w:p w:rsidR="002F27B6" w:rsidRDefault="002D69EF">
      <w:pPr>
        <w:pStyle w:val="4330"/>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 xml:space="preserve">其他关于分包的约定： </w:t>
      </w:r>
      <w:r>
        <w:rPr>
          <w:rFonts w:asciiTheme="minorEastAsia" w:eastAsiaTheme="minorEastAsia" w:hAnsiTheme="minorEastAsia" w:cs="仿宋" w:hint="eastAsia"/>
          <w:color w:val="0000FF"/>
          <w:szCs w:val="21"/>
          <w:u w:val="single"/>
        </w:rPr>
        <w:t xml:space="preserve"> /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3.5.4 分包合同价款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关于分包合同价款支付的约定：</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3.6 工程照管与成品、半成品保护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分包人负责照管工程及工程相关的材料、工程设备的起始时间：</w:t>
      </w:r>
      <w:r>
        <w:rPr>
          <w:rFonts w:asciiTheme="minorEastAsia" w:eastAsiaTheme="minorEastAsia" w:hAnsiTheme="minorEastAsia" w:cs="仿宋" w:hint="eastAsia"/>
          <w:color w:val="0000FF"/>
          <w:szCs w:val="21"/>
          <w:u w:val="single"/>
        </w:rPr>
        <w:t>已竣工工程未交付承包人之前，分包人应负责已完工程的保护工作，保护期间发生损坏，分包人自费予以修复。</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3.7 履约担保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分包人是否提供履约担保：</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分包人提供履约担保的形式、金额及期限的：</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 监理人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4.1 监理人的一般规定</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关于监理人的监理内容：</w:t>
      </w:r>
      <w:r>
        <w:rPr>
          <w:rFonts w:asciiTheme="minorEastAsia" w:eastAsiaTheme="minorEastAsia" w:hAnsiTheme="minorEastAsia" w:cs="仿宋" w:hint="eastAsia"/>
          <w:color w:val="0000FF"/>
          <w:szCs w:val="21"/>
          <w:u w:val="single"/>
        </w:rPr>
        <w:t>按监理合同执行。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关于监理人的监理权限：</w:t>
      </w:r>
      <w:r>
        <w:rPr>
          <w:rFonts w:asciiTheme="minorEastAsia" w:eastAsiaTheme="minorEastAsia" w:hAnsiTheme="minorEastAsia" w:cs="仿宋" w:hint="eastAsia"/>
          <w:color w:val="0000FF"/>
          <w:szCs w:val="21"/>
          <w:highlight w:val="white"/>
          <w:u w:val="single"/>
        </w:rPr>
        <w:t>按监理合同执行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关于监理人在施工现场的办公场所、生活场所的提供和费用承担的约定：</w:t>
      </w:r>
      <w:r>
        <w:rPr>
          <w:rFonts w:asciiTheme="minorEastAsia" w:eastAsiaTheme="minorEastAsia" w:hAnsiTheme="minorEastAsia" w:cs="仿宋" w:hint="eastAsia"/>
          <w:color w:val="0000FF"/>
          <w:szCs w:val="21"/>
          <w:highlight w:val="white"/>
          <w:u w:val="single"/>
        </w:rPr>
        <w:t>按监理合同执行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4.2 监理人员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总监理工程师：</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职　　务：</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监理工程师执业资格证书号：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关于监理人的其他约定：</w:t>
      </w:r>
      <w:r>
        <w:rPr>
          <w:rFonts w:asciiTheme="minorEastAsia" w:eastAsiaTheme="minorEastAsia" w:hAnsiTheme="minorEastAsia" w:cs="仿宋" w:hint="eastAsia"/>
          <w:color w:val="0000FF"/>
          <w:szCs w:val="21"/>
          <w:u w:val="single"/>
        </w:rPr>
        <w:t>按监理合同执行。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4.4 商定或确定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在承包人和分包人不能通过协商达成一致意见时，承包人授权监理人对以下事项进行确定：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w:t>
      </w:r>
      <w:r>
        <w:rPr>
          <w:rFonts w:asciiTheme="minorEastAsia" w:eastAsiaTheme="minorEastAsia" w:hAnsiTheme="minorEastAsia" w:cs="仿宋" w:hint="eastAsia"/>
          <w:color w:val="0000FF"/>
          <w:szCs w:val="21"/>
          <w:highlight w:val="white"/>
          <w:u w:val="single"/>
        </w:rPr>
        <w:t>另行协商；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w:t>
      </w:r>
      <w:r>
        <w:rPr>
          <w:rFonts w:asciiTheme="minorEastAsia" w:eastAsiaTheme="minorEastAsia" w:hAnsiTheme="minorEastAsia" w:cs="仿宋" w:hint="eastAsia"/>
          <w:color w:val="0000FF"/>
          <w:szCs w:val="21"/>
          <w:highlight w:val="white"/>
          <w:u w:val="single"/>
        </w:rPr>
        <w:t>/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 工程质量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5.1 质量要求</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5.1.1 特殊质量标准和要求：</w:t>
      </w:r>
      <w:r>
        <w:rPr>
          <w:rFonts w:asciiTheme="minorEastAsia" w:eastAsiaTheme="minorEastAsia" w:hAnsiTheme="minorEastAsia" w:cs="仿宋" w:hint="eastAsia"/>
          <w:color w:val="0000FF"/>
          <w:szCs w:val="21"/>
          <w:u w:val="single"/>
        </w:rPr>
        <w:t>合格</w:t>
      </w:r>
    </w:p>
    <w:p w:rsidR="002F27B6" w:rsidRDefault="002D69EF">
      <w:pPr>
        <w:spacing w:line="360" w:lineRule="exact"/>
        <w:ind w:firstLine="420"/>
        <w:rPr>
          <w:rFonts w:asciiTheme="minorEastAsia" w:eastAsiaTheme="minorEastAsia" w:hAnsiTheme="minorEastAsia" w:cs="仿宋"/>
          <w:szCs w:val="21"/>
        </w:rPr>
      </w:pPr>
      <w:r>
        <w:rPr>
          <w:rFonts w:asciiTheme="minorEastAsia" w:eastAsiaTheme="minorEastAsia" w:hAnsiTheme="minorEastAsia" w:cs="仿宋" w:hint="eastAsia"/>
          <w:kern w:val="0"/>
          <w:szCs w:val="21"/>
        </w:rPr>
        <w:t>关于工程奖项的约定：</w:t>
      </w:r>
      <w:r>
        <w:rPr>
          <w:rFonts w:asciiTheme="minorEastAsia" w:eastAsiaTheme="minorEastAsia" w:hAnsiTheme="minorEastAsia" w:cs="仿宋" w:hint="eastAsia"/>
          <w:szCs w:val="21"/>
        </w:rPr>
        <w:t>分包人必须严格按照施工图纸、工程技术要求及有关工程施工规范、规格和标准施工。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分包人原因，工程未达到合格，分包人除返工至合格外， 还需承担合同金额5%的违约金； 由于分包人原因引起的验收不合格而引起的工期延误及其它相应经济损失由分包人承担。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5.3 隐蔽工程检查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5.3.2 分包人提前通知监理人隐蔽工程检查的期限的约定：</w:t>
      </w:r>
      <w:r>
        <w:rPr>
          <w:rFonts w:asciiTheme="minorEastAsia" w:eastAsiaTheme="minorEastAsia" w:hAnsiTheme="minorEastAsia" w:cs="仿宋" w:hint="eastAsia"/>
          <w:color w:val="0000FF"/>
          <w:szCs w:val="21"/>
          <w:highlight w:val="white"/>
          <w:u w:val="single"/>
        </w:rPr>
        <w:t>书面申报材料后24小时内</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监理人不能按时进行检查时，应提前</w:t>
      </w:r>
      <w:r>
        <w:rPr>
          <w:rFonts w:asciiTheme="minorEastAsia" w:eastAsiaTheme="minorEastAsia" w:hAnsiTheme="minorEastAsia" w:cs="仿宋" w:hint="eastAsia"/>
          <w:color w:val="0000FF"/>
          <w:szCs w:val="21"/>
          <w:highlight w:val="white"/>
          <w:u w:val="single"/>
        </w:rPr>
        <w:t>24</w:t>
      </w:r>
      <w:r>
        <w:rPr>
          <w:rFonts w:asciiTheme="minorEastAsia" w:eastAsiaTheme="minorEastAsia" w:hAnsiTheme="minorEastAsia" w:cs="仿宋" w:hint="eastAsia"/>
          <w:kern w:val="0"/>
          <w:szCs w:val="21"/>
        </w:rPr>
        <w:t>小时提交书面延期要求。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关于延期最长不得超过：</w:t>
      </w:r>
      <w:r>
        <w:rPr>
          <w:rFonts w:asciiTheme="minorEastAsia" w:eastAsiaTheme="minorEastAsia" w:hAnsiTheme="minorEastAsia" w:cs="仿宋" w:hint="eastAsia"/>
          <w:color w:val="0000FF"/>
          <w:szCs w:val="21"/>
          <w:highlight w:val="white"/>
          <w:u w:val="single"/>
        </w:rPr>
        <w:t>48</w:t>
      </w:r>
      <w:r>
        <w:rPr>
          <w:rFonts w:asciiTheme="minorEastAsia" w:eastAsiaTheme="minorEastAsia" w:hAnsiTheme="minorEastAsia" w:cs="仿宋" w:hint="eastAsia"/>
          <w:kern w:val="0"/>
          <w:szCs w:val="21"/>
        </w:rPr>
        <w:t>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 安全文明施工与环境保护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 安全文明施工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6.1.1 项目安全生产的达标目标及相应事项的约定：</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6.1.4 关于治安保卫的特别约定：</w:t>
      </w:r>
      <w:r>
        <w:rPr>
          <w:rFonts w:asciiTheme="minorEastAsia" w:eastAsiaTheme="minorEastAsia" w:hAnsiTheme="minorEastAsia" w:cs="仿宋" w:hint="eastAsia"/>
          <w:color w:val="0000FF"/>
          <w:szCs w:val="21"/>
          <w:u w:val="single"/>
        </w:rPr>
        <w:t>分包人应采取必要的安全防护措施，并承担因分包人因该项工作不力而造成的相应损失。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关于编制施工场地治安管理计划的约定：</w:t>
      </w:r>
      <w:r>
        <w:rPr>
          <w:rFonts w:asciiTheme="minorEastAsia" w:eastAsiaTheme="minorEastAsia" w:hAnsiTheme="minorEastAsia" w:cs="仿宋" w:hint="eastAsia"/>
          <w:color w:val="0000FF"/>
          <w:szCs w:val="21"/>
          <w:u w:val="single"/>
        </w:rPr>
        <w:t>分包人应在开工7天内编制施工场地治安管理计划。</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6.1.5 文明施工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合同当事人对文明施工的要求：</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6.1.6 关于安全文明施工费支付比例和支付期限的约定：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 工期和进度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7.1 施工组织设计</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7.1.1 合同当事人约定的施工组织设计应包含的内容：</w:t>
      </w:r>
      <w:r>
        <w:rPr>
          <w:rFonts w:asciiTheme="minorEastAsia" w:eastAsiaTheme="minorEastAsia" w:hAnsiTheme="minorEastAsia" w:cs="仿宋"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7.1.2 施工组织设计的提交和修改</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分包人提交详细施工组织设计的期限的约定：</w:t>
      </w:r>
      <w:r>
        <w:rPr>
          <w:rFonts w:asciiTheme="minorEastAsia" w:eastAsiaTheme="minorEastAsia" w:hAnsiTheme="minorEastAsia" w:cs="仿宋" w:hint="eastAsia"/>
          <w:color w:val="0000FF"/>
          <w:szCs w:val="21"/>
          <w:u w:val="single"/>
        </w:rPr>
        <w:t>本合同生效后7天内。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承包人和监理人在收到详细的施工组织设计后确认或提出修改意见的期限：</w:t>
      </w:r>
      <w:r>
        <w:rPr>
          <w:rFonts w:asciiTheme="minorEastAsia" w:eastAsiaTheme="minorEastAsia" w:hAnsiTheme="minorEastAsia" w:cs="仿宋" w:hint="eastAsia"/>
          <w:color w:val="0000FF"/>
          <w:szCs w:val="21"/>
          <w:highlight w:val="white"/>
          <w:u w:val="single"/>
        </w:rPr>
        <w:t>自监理人收到分包人报送的相关进度计划和施工方案说明后14天内。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7.2 施工进度计划</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7.2.2 施工进度计划的修订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承包人和监理人在收到修订的施工进度计划后确认或提出修改意见的期限：</w:t>
      </w:r>
      <w:r>
        <w:rPr>
          <w:rFonts w:asciiTheme="minorEastAsia" w:eastAsiaTheme="minorEastAsia" w:hAnsiTheme="minorEastAsia" w:cs="仿宋" w:hint="eastAsia"/>
          <w:color w:val="0000FF"/>
          <w:szCs w:val="21"/>
          <w:highlight w:val="white"/>
          <w:u w:val="single"/>
        </w:rPr>
        <w:t>自监理人收到分包人报送的相关进度计划和施工方案说明后14天内。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 开工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7.3.1 开工准备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关于分包人提交工程开工报审表的期限：</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关于承包人应完成的其他开工准备工作及期限：</w:t>
      </w:r>
      <w:r>
        <w:rPr>
          <w:rFonts w:asciiTheme="minorEastAsia" w:eastAsiaTheme="minorEastAsia" w:hAnsiTheme="minorEastAsia" w:cs="仿宋" w:hint="eastAsia"/>
          <w:color w:val="0000FF"/>
          <w:szCs w:val="21"/>
          <w:u w:val="single"/>
        </w:rPr>
        <w:t xml:space="preserve"> 计划开工日期前七天。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关于分包人应完成的其他开工准备工作及期限：</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7.3.2 开工通知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因承包人原因造成监理人未能在计划开工日期之日起</w:t>
      </w:r>
      <w:r>
        <w:rPr>
          <w:rFonts w:asciiTheme="minorEastAsia" w:eastAsiaTheme="minorEastAsia" w:hAnsiTheme="minorEastAsia" w:cs="仿宋" w:hint="eastAsia"/>
          <w:color w:val="0000FF"/>
          <w:szCs w:val="21"/>
          <w:u w:val="single"/>
        </w:rPr>
        <w:t xml:space="preserve"> 180 </w:t>
      </w:r>
      <w:r>
        <w:rPr>
          <w:rFonts w:asciiTheme="minorEastAsia" w:eastAsiaTheme="minorEastAsia" w:hAnsiTheme="minorEastAsia" w:cs="仿宋" w:hint="eastAsia"/>
          <w:kern w:val="0"/>
          <w:szCs w:val="21"/>
        </w:rPr>
        <w:t>天内发出开工通知的，分包人有权提出价格调整要求，或者解除合同。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7.4 测量放线</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7.4.1 承包人向分包人提供测量基准点、基准线和水准点及其书面资料的期限：</w:t>
      </w:r>
      <w:r>
        <w:rPr>
          <w:rFonts w:asciiTheme="minorEastAsia" w:eastAsiaTheme="minorEastAsia" w:hAnsiTheme="minorEastAsia" w:cs="仿宋" w:hint="eastAsia"/>
          <w:color w:val="0000FF"/>
          <w:szCs w:val="21"/>
          <w:u w:val="single"/>
        </w:rPr>
        <w:t>开工前7天。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7.5 工期延误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7.5.1 因承包人原因导致工期延误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（1）因承包人原因导致工期延误的其他情形：</w:t>
      </w:r>
      <w:r>
        <w:rPr>
          <w:rFonts w:asciiTheme="minorEastAsia" w:eastAsiaTheme="minorEastAsia" w:hAnsiTheme="minorEastAsia" w:cs="仿宋" w:hint="eastAsia"/>
          <w:color w:val="0000FF"/>
          <w:szCs w:val="21"/>
          <w:u w:val="single"/>
        </w:rPr>
        <w:t>由于承包人原因和国家行政相关要求的停工（非承包方的责任），经承包人同意，工期可顺延。</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7.5.2 因分包人原因导致工期延误逾期竣工违约金的计算方法为：</w:t>
      </w:r>
      <w:r>
        <w:rPr>
          <w:rFonts w:asciiTheme="minorEastAsia" w:eastAsiaTheme="minorEastAsia" w:hAnsiTheme="minorEastAsia" w:cs="仿宋" w:hint="eastAsia"/>
          <w:color w:val="0000FF"/>
          <w:szCs w:val="21"/>
          <w:u w:val="single"/>
        </w:rPr>
        <w:t>（1）因分包人原因未能在承诺工期内完成招标范围内的全部工程内容，</w:t>
      </w:r>
      <w:r>
        <w:rPr>
          <w:rFonts w:asciiTheme="minorEastAsia" w:eastAsiaTheme="minorEastAsia" w:hAnsiTheme="minorEastAsia" w:cs="仿宋" w:hint="eastAsia"/>
          <w:kern w:val="0"/>
          <w:szCs w:val="21"/>
        </w:rPr>
        <w:t>则</w:t>
      </w:r>
      <w:r>
        <w:rPr>
          <w:rFonts w:asciiTheme="minorEastAsia" w:eastAsiaTheme="minorEastAsia" w:hAnsiTheme="minorEastAsia" w:cs="仿宋" w:hint="eastAsia"/>
          <w:szCs w:val="21"/>
        </w:rPr>
        <w:t>按延误工期天数承担5000元/天的逾期违约金</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不可抗力因素、造成工期严重影响（延误10天以上）的设计变更、因地质情况引起的地基基础处理及承包人因素造成的延误，分包人应在延误开始后7天内以书面形式向承包人提出办理签证手续，逾期视为不需要工期顺延，由此造成分包人的损失不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因分包人原因造成工期延误，逾期竣工违约金的上限：</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color w:val="0000FF"/>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7.6 不利物质条件</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不利物质条件的其他情形和有关约定：</w:t>
      </w:r>
      <w:r>
        <w:rPr>
          <w:rFonts w:asciiTheme="minorEastAsia" w:eastAsiaTheme="minorEastAsia" w:hAnsiTheme="minorEastAsia" w:cs="仿宋" w:hint="eastAsia"/>
          <w:color w:val="0000FF"/>
          <w:szCs w:val="21"/>
          <w:highlight w:val="white"/>
          <w:u w:val="single"/>
        </w:rPr>
        <w:t>按通用条款执行。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7.7 异常恶劣的气候条件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承包人和分包人同意以下情形视为异常恶劣的气候条件：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w:t>
      </w:r>
      <w:r>
        <w:rPr>
          <w:rFonts w:asciiTheme="minorEastAsia" w:eastAsiaTheme="minorEastAsia" w:hAnsiTheme="minorEastAsia" w:cs="仿宋" w:hint="eastAsia"/>
          <w:color w:val="0000FF"/>
          <w:szCs w:val="21"/>
          <w:u w:val="single"/>
        </w:rPr>
        <w:t>按通用条款执行；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7.9 提前竣工的奖励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7.9.2 提前竣工的奖励：</w:t>
      </w:r>
      <w:r>
        <w:rPr>
          <w:rFonts w:asciiTheme="minorEastAsia" w:eastAsiaTheme="minorEastAsia" w:hAnsiTheme="minorEastAsia" w:cs="仿宋" w:hint="eastAsia"/>
          <w:color w:val="0000FF"/>
          <w:szCs w:val="21"/>
          <w:highlight w:val="white"/>
          <w:u w:val="single"/>
        </w:rPr>
        <w:t xml:space="preserve"> 无</w:t>
      </w:r>
      <w:r>
        <w:rPr>
          <w:rFonts w:asciiTheme="minorEastAsia" w:eastAsiaTheme="minorEastAsia" w:hAnsiTheme="minorEastAsia" w:cs="仿宋" w:hint="eastAsia"/>
          <w:color w:val="0000FF"/>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 材料与设备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8.4 材料与工程设备的保管与使用</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8.4.1 承包人供应的材料设备的保管费用的承担：</w:t>
      </w:r>
      <w:r>
        <w:rPr>
          <w:rFonts w:asciiTheme="minorEastAsia" w:eastAsiaTheme="minorEastAsia" w:hAnsiTheme="minorEastAsia" w:cs="仿宋" w:hint="eastAsia"/>
          <w:color w:val="0000FF"/>
          <w:szCs w:val="21"/>
          <w:u w:val="single"/>
        </w:rPr>
        <w:t>包含在合同价中,结算不调整。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8.6 样品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8.6.1 样品的报送 </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需要分包人报送样品的材料或工程设备，样品的种类、名称、规格、数量要求：</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sz w:val="21"/>
          <w:szCs w:val="21"/>
          <w:u w:val="single"/>
        </w:rPr>
        <w:t xml:space="preserve">  </w:t>
      </w:r>
      <w:r>
        <w:rPr>
          <w:rFonts w:asciiTheme="minorEastAsia" w:eastAsiaTheme="minorEastAsia" w:hAnsiTheme="minorEastAsia" w:cs="仿宋" w:hint="eastAsia"/>
          <w:color w:val="0000FF"/>
          <w:kern w:val="2"/>
          <w:sz w:val="21"/>
          <w:szCs w:val="21"/>
          <w:u w:val="single"/>
        </w:rPr>
        <w:t xml:space="preserve"> ①招标文件(含工程量清单)中提供材料推荐品牌的，应在推荐品牌范围内自行选择并根据市场行情及自身实际情况进行组价、报价； 分包人报价时“分包人供应主要材料一览表”中应注明投标人所选择的材料的品牌，未注明上述信息的，视为分包人同意由总承包人选择相应材料的品牌，但材料价格不予调整。因推荐品牌材料（设备）之间客观存在的差异所引起的价格差异由分包人承担。分包人不得因此提出价格调整的要求。</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kern w:val="2"/>
          <w:sz w:val="21"/>
          <w:szCs w:val="21"/>
          <w:u w:val="single"/>
        </w:rPr>
        <w:t>②如分包人对招标文件(含工程量清单)推荐材料选择自选品牌的，自选品牌应在性能、技术指标、技术参数、质量、使用寿命等方面均不低于推荐品牌相对应的要求,但应在使用前向承包人提交拟用品牌的型号、信誉度、质量、性能、技术指标等相关证明材料，经承包人认可后方可使用，没有得到承包人书面认可的自选品牌一律不予接受。</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kern w:val="2"/>
          <w:sz w:val="21"/>
          <w:szCs w:val="21"/>
          <w:u w:val="single"/>
        </w:rPr>
        <w:t>③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F27B6" w:rsidRDefault="002D69EF">
      <w:pPr>
        <w:pStyle w:val="Default"/>
        <w:spacing w:line="360" w:lineRule="exact"/>
        <w:rPr>
          <w:rFonts w:asciiTheme="minorEastAsia" w:eastAsiaTheme="minorEastAsia" w:hAnsiTheme="minorEastAsia" w:cs="仿宋"/>
          <w:color w:val="auto"/>
          <w:sz w:val="21"/>
          <w:szCs w:val="21"/>
        </w:rPr>
      </w:pPr>
      <w:r>
        <w:rPr>
          <w:rFonts w:asciiTheme="minorEastAsia" w:eastAsiaTheme="minorEastAsia" w:hAnsiTheme="minorEastAsia" w:cs="仿宋" w:hint="eastAsia"/>
          <w:color w:val="0000FF"/>
          <w:kern w:val="2"/>
          <w:sz w:val="21"/>
          <w:szCs w:val="21"/>
        </w:rPr>
        <w:t>备注：</w:t>
      </w:r>
      <w:r>
        <w:rPr>
          <w:rFonts w:asciiTheme="minorEastAsia" w:eastAsiaTheme="minorEastAsia" w:hAnsiTheme="minorEastAsia" w:cs="仿宋" w:hint="eastAsia"/>
          <w:color w:val="auto"/>
          <w:kern w:val="2"/>
          <w:sz w:val="21"/>
          <w:szCs w:val="21"/>
        </w:rPr>
        <w:t>所用材料须</w:t>
      </w:r>
      <w:r>
        <w:rPr>
          <w:rFonts w:asciiTheme="minorEastAsia" w:eastAsiaTheme="minorEastAsia" w:hAnsiTheme="minorEastAsia" w:cs="仿宋" w:hint="eastAsia"/>
          <w:color w:val="auto"/>
          <w:sz w:val="21"/>
          <w:szCs w:val="21"/>
        </w:rPr>
        <w:t>提供样品的经承包人、设计、甲方、监理确认后再生产加工，未经审核而擅自采购、加工并使用的，承包人不予接受，所此造成的一切损失由分包人承担。大理石砖颜色、型号必须送样由承包人及甲方认可。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8.8 施工设备和临时设施</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8.8.1 关于修建临时设施费用承担的约定：</w:t>
      </w:r>
      <w:r>
        <w:rPr>
          <w:rFonts w:asciiTheme="minorEastAsia" w:eastAsiaTheme="minorEastAsia" w:hAnsiTheme="minorEastAsia" w:cs="仿宋" w:hint="eastAsia"/>
          <w:color w:val="0000FF"/>
          <w:szCs w:val="21"/>
          <w:u w:val="single"/>
        </w:rPr>
        <w:t>分包人</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 试验与检验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9.1 试验设备与试验人员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9.1.2 试验设备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施工现场需要配置的试验场所：</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施工现场需要配备的试验设备：</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施工现场需要具备的其他试验条件：</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9.4 现场工艺试验</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现场工艺试验的有关约定：</w:t>
      </w:r>
      <w:r>
        <w:rPr>
          <w:rFonts w:asciiTheme="minorEastAsia" w:eastAsiaTheme="minorEastAsia" w:hAnsiTheme="minorEastAsia" w:cs="仿宋" w:hint="eastAsia"/>
          <w:color w:val="0000FF"/>
          <w:szCs w:val="21"/>
          <w:u w:val="single"/>
        </w:rPr>
        <w:t>按工程需要或承包人要求提供</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 变更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10.1 变更的范围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关于变更的范围的约定：</w:t>
      </w:r>
      <w:r>
        <w:rPr>
          <w:rFonts w:asciiTheme="minorEastAsia" w:eastAsiaTheme="minorEastAsia" w:hAnsiTheme="minorEastAsia" w:cs="仿宋" w:hint="eastAsia"/>
          <w:color w:val="0000FF"/>
          <w:szCs w:val="21"/>
          <w:highlight w:val="white"/>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10.4 变更估价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10.4.1 变更估价原则</w:t>
      </w:r>
    </w:p>
    <w:p w:rsidR="002F27B6" w:rsidRDefault="002D69EF">
      <w:pPr>
        <w:pStyle w:val="256"/>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关于变更估价的约定：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10.5 分包人的合理化建议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监理人审查分包人合理化建议的期限：</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承包人审查分包人合理化建议的期限：</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分包人提出的合理化建议降低了合同价格或者提高了工程经济效益的奖励的方法和金额为：</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 暂估价：/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暂估价材料和工程设备的明细详见：/。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10.7.1 依法必须招标的暂估价项目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对于依法必须招标的暂估价项目的确认和批准采取第</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种方式确定。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10.7.2 不属于依法必须招标的暂估价项目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对于不属于依法必须招标的暂估价项目的确认和批准采取第</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种方式确定。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第3种方式：分包人直接实施的暂估价项目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分包人直接实施的暂估价项目的约定：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10.8 暂列金额</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合同当事人关于暂列金额使用的约定：</w:t>
      </w:r>
      <w:r>
        <w:rPr>
          <w:rFonts w:asciiTheme="minorEastAsia" w:eastAsiaTheme="minorEastAsia" w:hAnsiTheme="minorEastAsia" w:cs="仿宋" w:hint="eastAsia"/>
          <w:color w:val="0000FF"/>
          <w:szCs w:val="21"/>
          <w:u w:val="single"/>
        </w:rPr>
        <w:t>按通用条款执行</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 价格调整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市场价格波动引起的调整</w:t>
      </w:r>
    </w:p>
    <w:p w:rsidR="002F27B6" w:rsidRDefault="002D69EF">
      <w:pPr>
        <w:pStyle w:val="276"/>
        <w:spacing w:line="360" w:lineRule="exact"/>
        <w:rPr>
          <w:rFonts w:asciiTheme="minorEastAsia" w:eastAsiaTheme="minorEastAsia" w:hAnsiTheme="minorEastAsia" w:cs="仿宋"/>
          <w:szCs w:val="21"/>
          <w:highlight w:val="white"/>
        </w:rPr>
      </w:pPr>
      <w:r>
        <w:rPr>
          <w:rFonts w:asciiTheme="minorEastAsia" w:eastAsiaTheme="minorEastAsia" w:hAnsiTheme="minorEastAsia" w:cs="仿宋" w:hint="eastAsia"/>
          <w:kern w:val="0"/>
          <w:szCs w:val="21"/>
        </w:rPr>
        <w:t>市场价格波动是否调整合同价格的约定：不</w:t>
      </w:r>
      <w:r>
        <w:rPr>
          <w:rFonts w:asciiTheme="minorEastAsia" w:eastAsiaTheme="minorEastAsia" w:hAnsiTheme="minorEastAsia" w:cs="仿宋" w:hint="eastAsia"/>
          <w:color w:val="0000FF"/>
          <w:szCs w:val="21"/>
          <w:highlight w:val="white"/>
          <w:u w:val="single"/>
        </w:rPr>
        <w:t>调整</w:t>
      </w:r>
      <w:r>
        <w:rPr>
          <w:rStyle w:val="afc"/>
          <w:rFonts w:asciiTheme="minorEastAsia" w:eastAsiaTheme="minorEastAsia" w:hAnsiTheme="minorEastAsia" w:cs="仿宋" w:hint="eastAsia"/>
        </w:rPr>
        <w:t xml:space="preserve"> </w:t>
      </w:r>
      <w:r>
        <w:rPr>
          <w:rFonts w:asciiTheme="minorEastAsia" w:eastAsiaTheme="minorEastAsia" w:hAnsiTheme="minorEastAsia" w:cs="仿宋" w:hint="eastAsia"/>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 关于基准价格的约定：</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 合同价格、计量与支付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12.1 合同价格形式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1.单价合同。</w:t>
      </w:r>
    </w:p>
    <w:p w:rsidR="002F27B6" w:rsidRDefault="002D69EF">
      <w:pPr>
        <w:spacing w:line="360" w:lineRule="exact"/>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本合同采用固定综合单价：包含但不限于：①人工、材料、机械、运输费用、措施费（搬运费、已完工程及设备保护、清理费等）、深化设计、利润、施工质量保证、各相关职能部门的手续办理、验收、备案、配合等所发生的一切费用，不再计取其他费用。固定综合单价不随工程量的增减而调整，结算时，由分包人提出，经审定合格的工程量按实结算。②工程施工资料、安全资料的编制、存档，分包资料收集、存档、材料等所涉及的原材料送检。③水电费含在报价中，住宿自行考虑，现场不提供场所，住宿费用由中标单位自行解决。</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szCs w:val="21"/>
        </w:rPr>
      </w:pPr>
      <w:r>
        <w:rPr>
          <w:rFonts w:asciiTheme="minorEastAsia" w:eastAsiaTheme="minorEastAsia" w:hAnsiTheme="minorEastAsia" w:cs="仿宋" w:hint="eastAsia"/>
          <w:szCs w:val="21"/>
        </w:rPr>
        <w:t>工程量按实结算。</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固定综合单价包含的风险范围：</w:t>
      </w:r>
      <w:r>
        <w:rPr>
          <w:rFonts w:asciiTheme="minorEastAsia" w:eastAsiaTheme="minorEastAsia" w:hAnsiTheme="minorEastAsia" w:cs="仿宋" w:hint="eastAsia"/>
          <w:color w:val="0000FF"/>
          <w:szCs w:val="21"/>
          <w:u w:val="single"/>
        </w:rPr>
        <w:t>市场风险（包括采用新的验收标准、人工工资的市场价格及政策性波动、材料费、 机械费的市场价格波动和分包人的投标施工方案、综合单价（不随工程量的增减而改变） 、措施项目费用、其它项目费、经踏勘后的现场条件、因设计变更而造成分包人损失的风险） 。合同约定的市场风险范围内综合单价不调整</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风险费用的计算方法：</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风险范围以外合同价格的调整方法：</w:t>
      </w:r>
    </w:p>
    <w:p w:rsidR="002F27B6" w:rsidRDefault="002D69EF">
      <w:pPr>
        <w:pStyle w:val="aff"/>
        <w:spacing w:line="360" w:lineRule="exact"/>
        <w:ind w:left="426" w:firstLineChars="0" w:firstLine="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由于设计变更部分、额外增加部分以及签证部分造成新增的工程量清单综合单价的结算原则为：</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1）因分部分项工程量清单漏项或非分包人原因的工程变更、额外增加工作量以及工程签证，造成增加新的工程量清单项目，其对应的综合单价按下列方法确定：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①合同中已有适用的综合单价，按合同中已有的综合单价确定；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②合同中有类似的综合单价，参照类似的综合单价确定；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lastRenderedPageBreak/>
        <w:t>③合同中无适用或类似于变更工程的价格，由分包人提出适当的变更价格（分包人根据江苏省相关工程计价表编制并按投标时的优惠让利幅度（F）=【1-（投标总价-暂列金额及暂估价（含其</w:t>
      </w:r>
      <w:r>
        <w:rPr>
          <w:rFonts w:asciiTheme="minorEastAsia" w:eastAsiaTheme="minorEastAsia" w:hAnsiTheme="minorEastAsia" w:cs="仿宋"/>
          <w:color w:val="0000FF"/>
          <w:szCs w:val="21"/>
          <w:u w:val="single"/>
        </w:rPr>
        <w:t>涉及的</w:t>
      </w:r>
      <w:r>
        <w:rPr>
          <w:rFonts w:asciiTheme="minorEastAsia" w:eastAsiaTheme="minorEastAsia" w:hAnsiTheme="minorEastAsia" w:cs="仿宋" w:hint="eastAsia"/>
          <w:color w:val="0000FF"/>
          <w:szCs w:val="21"/>
          <w:u w:val="single"/>
        </w:rPr>
        <w:t>总价措施费及规费税金）/（预算价-暂列金额及暂估价（含其</w:t>
      </w:r>
      <w:r>
        <w:rPr>
          <w:rFonts w:asciiTheme="minorEastAsia" w:eastAsiaTheme="minorEastAsia" w:hAnsiTheme="minorEastAsia" w:cs="仿宋"/>
          <w:color w:val="0000FF"/>
          <w:szCs w:val="21"/>
          <w:u w:val="single"/>
        </w:rPr>
        <w:t>涉及的</w:t>
      </w:r>
      <w:r>
        <w:rPr>
          <w:rFonts w:asciiTheme="minorEastAsia" w:eastAsiaTheme="minorEastAsia" w:hAnsiTheme="minorEastAsia" w:cs="仿宋" w:hint="eastAsia"/>
          <w:color w:val="0000FF"/>
          <w:szCs w:val="21"/>
          <w:u w:val="single"/>
        </w:rPr>
        <w:t>总价措施费及规费税金）【预算价：甲方招标控制价下浮前总价】，其中材料价格按施工当月除税指导价</w:t>
      </w:r>
      <w:r>
        <w:rPr>
          <w:rFonts w:asciiTheme="minorEastAsia" w:eastAsiaTheme="minorEastAsia" w:hAnsiTheme="minorEastAsia" w:cs="仿宋" w:hint="eastAsia"/>
          <w:color w:val="FF0000"/>
          <w:szCs w:val="21"/>
          <w:highlight w:val="yellow"/>
          <w:u w:val="single"/>
        </w:rPr>
        <w:t>[    月份]</w:t>
      </w:r>
      <w:r>
        <w:rPr>
          <w:rFonts w:asciiTheme="minorEastAsia" w:eastAsiaTheme="minorEastAsia" w:hAnsiTheme="minorEastAsia" w:cs="仿宋" w:hint="eastAsia"/>
          <w:color w:val="0000FF"/>
          <w:szCs w:val="21"/>
          <w:u w:val="single"/>
        </w:rPr>
        <w:t>，施工当月除税指导价中没有的价格按施工上月除税指导价确定，除税指导价中没有的材料价格确定按照暂定价材料价格的确定方式确定），人工单价需调整时按土建人工单价。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当因非分包人原因的工程变更，引起措施项目发生变化时，措施项目费的调整，按下列原则调整：单价措施项目变更原则同分部分项工程；总价措施项目中以费率报价的，费率不变；总价项目中以费用报价的，按投标时口径折算成费率调整；原措施费中没有的措施项目，由分包人提出适当的措施费变更要求，经承包人确认后调整。脚手架、临时设施费、垂直运输费、大型机械设备进出场及安拆、排水、降水等其他措施项目费不随分部分项工程量清单变更而调整（人工单价需调整时按土建人工单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3）变更增加材料，如未经承包人审核而分包人擅自采购并使用的，结算时承包人不予结算。</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4）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5）工程变更增加内容必须在变更图纸或变更通知书发出后14天内提交相关资料，逾期未提供的则视为包含在其他清单项目中，承包人不予签认。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总价包含的风险范围：</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风险费用的计算方法：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风险范围以外合同价格的调整方法：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3、其他价格方式：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 预付款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12.2.1 预付款的支付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预付款支付比例或金额：</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预付款支付期限：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预付款扣回的方式：</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12.2.2 预付款担保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分包人提交预付款担保的期限：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预付款担保的形式为：</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 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12.3.1 计量原则</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工程量计算规则：</w:t>
      </w:r>
      <w:r>
        <w:rPr>
          <w:rFonts w:asciiTheme="minorEastAsia" w:eastAsiaTheme="minorEastAsia" w:hAnsiTheme="minorEastAsia" w:cs="仿宋" w:hint="eastAsia"/>
          <w:color w:val="0000FF"/>
          <w:szCs w:val="21"/>
          <w:u w:val="single"/>
        </w:rPr>
        <w:t>执行国家标准《建设工程工程量清单计价规范》(GB50500-2013)或其适用的修订版本，分包人实际完成的工程量按约定的工程量计算规则和有合同约束力的图纸进行</w:t>
      </w:r>
      <w:r>
        <w:rPr>
          <w:rFonts w:asciiTheme="minorEastAsia" w:eastAsiaTheme="minorEastAsia" w:hAnsiTheme="minorEastAsia" w:cs="仿宋" w:hint="eastAsia"/>
          <w:color w:val="0000FF"/>
          <w:szCs w:val="21"/>
          <w:u w:val="single"/>
        </w:rPr>
        <w:lastRenderedPageBreak/>
        <w:t>计量</w:t>
      </w:r>
      <w:r>
        <w:rPr>
          <w:rFonts w:asciiTheme="minorEastAsia" w:eastAsiaTheme="minorEastAsia" w:hAnsiTheme="minorEastAsia" w:cs="仿宋" w:hint="eastAsia"/>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12.3.2 计量周期</w:t>
      </w:r>
    </w:p>
    <w:p w:rsidR="002F27B6" w:rsidRDefault="002D69EF">
      <w:pPr>
        <w:spacing w:line="360" w:lineRule="exact"/>
        <w:rPr>
          <w:rFonts w:asciiTheme="minorEastAsia" w:eastAsiaTheme="minorEastAsia" w:hAnsiTheme="minorEastAsia" w:cs="仿宋"/>
          <w:szCs w:val="21"/>
          <w:u w:val="single"/>
        </w:rPr>
      </w:pPr>
      <w:r>
        <w:rPr>
          <w:rFonts w:asciiTheme="minorEastAsia" w:eastAsiaTheme="minorEastAsia" w:hAnsiTheme="minorEastAsia" w:cs="仿宋" w:hint="eastAsia"/>
          <w:kern w:val="0"/>
          <w:szCs w:val="21"/>
        </w:rPr>
        <w:t>关于计量周期的约定：</w:t>
      </w:r>
      <w:r>
        <w:rPr>
          <w:rFonts w:asciiTheme="minorEastAsia" w:eastAsiaTheme="minorEastAsia" w:hAnsiTheme="minorEastAsia" w:cs="仿宋" w:hint="eastAsia"/>
          <w:color w:val="0000FF"/>
          <w:szCs w:val="21"/>
          <w:u w:val="single"/>
        </w:rPr>
        <w:t>本合同的计量周期为月，每月25日为当月计量截止日期(不含当日)和下月计量起始日期(含当日)。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12.3.3 单价合同的计量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关于单价合同计量的约定：</w:t>
      </w:r>
      <w:r>
        <w:rPr>
          <w:rFonts w:asciiTheme="minorEastAsia" w:eastAsiaTheme="minorEastAsia" w:hAnsiTheme="minorEastAsia" w:cs="仿宋" w:hint="eastAsia"/>
          <w:color w:val="0000FF"/>
          <w:szCs w:val="21"/>
          <w:u w:val="single"/>
        </w:rPr>
        <w:t>按通用条款执行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12.3.4 总价合同的计量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关于总价合同计量的约定：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12.3.5 总价合同采用支付分解表计量支付的，是否适用第12.3.4 项【总价合同的计量】约定进行计量：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12.3.6 其他价格形式合同的计量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其他价格形式的计量方式和程序：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 工程款（进度款）支付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12.4.1 付款周期</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 xml:space="preserve">关于付款周期的约定：                          </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1.工程完工后付至已完工程量的60%，且不超过合同价的60%；</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2.单项工程竣工验收合格且结算审定后两个月内付至审定价的70%（领取工程款时需要提供审定价剩余增值税专用发票）；</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color w:val="0000FF"/>
          <w:szCs w:val="21"/>
          <w:u w:val="single"/>
        </w:rPr>
        <w:t>3.</w:t>
      </w:r>
      <w:r>
        <w:rPr>
          <w:rFonts w:asciiTheme="minorEastAsia" w:eastAsiaTheme="minorEastAsia" w:hAnsiTheme="minorEastAsia" w:cs="仿宋" w:hint="eastAsia"/>
          <w:color w:val="0000FF"/>
          <w:szCs w:val="21"/>
          <w:u w:val="single"/>
        </w:rPr>
        <w:t>余款（除按审定价3%留存保修金外）在工程竣工验收合格一年后90日内付清（无息）；</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color w:val="0000FF"/>
          <w:szCs w:val="21"/>
          <w:u w:val="single"/>
        </w:rPr>
        <w:t>4.</w:t>
      </w:r>
      <w:r>
        <w:rPr>
          <w:rFonts w:asciiTheme="minorEastAsia" w:eastAsiaTheme="minorEastAsia" w:hAnsiTheme="minorEastAsia" w:cs="仿宋" w:hint="eastAsia"/>
          <w:color w:val="0000FF"/>
          <w:szCs w:val="21"/>
          <w:u w:val="single"/>
        </w:rPr>
        <w:t>保修金在工程竣工验收合格（无质量问题）两年后90日内付清。</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5.货款支付形式包括支票、转账支票、银行承兑汇票等。</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6.承包人在领取工程计量款时应出具合规的增值税专用发票。</w:t>
      </w:r>
      <w:r>
        <w:rPr>
          <w:rFonts w:asciiTheme="minorEastAsia" w:eastAsiaTheme="minorEastAsia" w:hAnsiTheme="minorEastAsia" w:cs="仿宋" w:hint="eastAsia"/>
          <w:color w:val="0000FF"/>
          <w:szCs w:val="21"/>
        </w:rPr>
        <w:t xml:space="preserve">                           </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7.税率如遇政策性调整，则结算时相应调整税后价。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8.履约保证金在工程竣工后5日内凭收据及合约部、项目部签署意见后无息退还；</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9.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rsidR="002F27B6" w:rsidRDefault="002D69EF">
      <w:pPr>
        <w:adjustRightInd w:val="0"/>
        <w:snapToGrid w:val="0"/>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12.4.2 进度付款申请单的编制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关于进度付款申请单编制的约定：</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12.4.3 进度付款申请单的提交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（1）单价合同进度付款申请单提交的约定：</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（2）总价合同进度付款申请单提交的约定：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（3）其他价格形式合同进度付款申请单提交的约定：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12.4.4 进度款审核和支付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（1）监理人审查并报送承包人的期限：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承包人完成审批并签发进度款支付证书的期限：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（2）承包人支付进度款的期限：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承包人逾期支付进度款的违约金的计算方式：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12.4.6 支付分解表的编制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2、总价合同支付分解表的编制与审批：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3、单价合同的总价项目支付分解表的编制与审批：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13. 验收和工程试车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13.1 分部分项工程验收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13.1.2 监理人不能按时进行验收时，应提前</w:t>
      </w:r>
      <w:r>
        <w:rPr>
          <w:rFonts w:asciiTheme="minorEastAsia" w:eastAsiaTheme="minorEastAsia" w:hAnsiTheme="minorEastAsia" w:cs="仿宋" w:hint="eastAsia"/>
          <w:color w:val="0000FF"/>
          <w:szCs w:val="21"/>
          <w:highlight w:val="white"/>
          <w:u w:val="single"/>
        </w:rPr>
        <w:t>24</w:t>
      </w:r>
      <w:r>
        <w:rPr>
          <w:rFonts w:asciiTheme="minorEastAsia" w:eastAsiaTheme="minorEastAsia" w:hAnsiTheme="minorEastAsia" w:cs="仿宋" w:hint="eastAsia"/>
          <w:kern w:val="0"/>
          <w:szCs w:val="21"/>
        </w:rPr>
        <w:t>小时提交书面延期要求。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关于延期最长不得超过：</w:t>
      </w:r>
      <w:r>
        <w:rPr>
          <w:rFonts w:asciiTheme="minorEastAsia" w:eastAsiaTheme="minorEastAsia" w:hAnsiTheme="minorEastAsia" w:cs="仿宋" w:hint="eastAsia"/>
          <w:color w:val="0000FF"/>
          <w:szCs w:val="21"/>
          <w:highlight w:val="white"/>
          <w:u w:val="single"/>
        </w:rPr>
        <w:t>48</w:t>
      </w:r>
      <w:r>
        <w:rPr>
          <w:rFonts w:asciiTheme="minorEastAsia" w:eastAsiaTheme="minorEastAsia" w:hAnsiTheme="minorEastAsia" w:cs="仿宋" w:hint="eastAsia"/>
          <w:kern w:val="0"/>
          <w:szCs w:val="21"/>
        </w:rPr>
        <w:t>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 竣工验收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13.2.2 竣工验收程序</w:t>
      </w:r>
    </w:p>
    <w:p w:rsidR="002F27B6" w:rsidRDefault="002D69EF">
      <w:pPr>
        <w:pStyle w:val="3610"/>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关于竣工验收程序的约定：</w:t>
      </w:r>
      <w:r>
        <w:rPr>
          <w:rFonts w:asciiTheme="minorEastAsia" w:eastAsiaTheme="minorEastAsia" w:hAnsiTheme="minorEastAsia" w:cs="仿宋" w:hint="eastAsia"/>
          <w:color w:val="0000FF"/>
          <w:szCs w:val="21"/>
          <w:u w:val="single"/>
        </w:rPr>
        <w:t>工程达到竣工验收条件时，分包人应向承包人提交完工验收报告，并同时提供竣工图等验收资料原件两份。资料齐全，承包人会同监理、审计、质监等单位组织完工验收。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承包人不按照本项约定组织竣工验收、颁发工程接收证书的违约金的计算方法：</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13.2.5 移交、接收全部与部分工程</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分包人向承包人移交工程的期限：</w:t>
      </w:r>
      <w:r>
        <w:rPr>
          <w:rFonts w:asciiTheme="minorEastAsia" w:eastAsiaTheme="minorEastAsia" w:hAnsiTheme="minorEastAsia" w:cs="仿宋" w:hint="eastAsia"/>
          <w:color w:val="0000FF"/>
          <w:szCs w:val="21"/>
          <w:highlight w:val="white"/>
          <w:u w:val="single"/>
        </w:rPr>
        <w:t>根据承包人要求执行</w:t>
      </w:r>
      <w:r>
        <w:rPr>
          <w:rFonts w:asciiTheme="minorEastAsia" w:eastAsiaTheme="minorEastAsia" w:hAnsiTheme="minorEastAsia" w:cs="仿宋" w:hint="eastAsia"/>
          <w:color w:val="0000FF"/>
          <w:szCs w:val="21"/>
          <w:u w:val="single"/>
        </w:rPr>
        <w:t>。分包人向承包人交接工程的，应由承包人向分包人出具工程接收单，否则视为工程没有交接。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承包人未按本合同约定接收全部或部分工程的，违约金的计算方法为：</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分包人未按时移交工程的，违约金的计算方法为：</w:t>
      </w:r>
      <w:r>
        <w:rPr>
          <w:rFonts w:asciiTheme="minorEastAsia" w:eastAsiaTheme="minorEastAsia" w:hAnsiTheme="minorEastAsia" w:cs="仿宋" w:hint="eastAsia"/>
          <w:szCs w:val="21"/>
          <w:highlight w:val="white"/>
          <w:u w:val="single"/>
        </w:rPr>
        <w:t>参照7.5.2分包人原因造成工期延误执行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 工程试车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13.3.1 试车程序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工程试车内容：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（1）单机无负荷试车费用由</w:t>
      </w:r>
      <w:r>
        <w:rPr>
          <w:rFonts w:asciiTheme="minorEastAsia" w:eastAsiaTheme="minorEastAsia" w:hAnsiTheme="minorEastAsia" w:cs="仿宋" w:hint="eastAsia"/>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（2）无负荷联动试车费用由</w:t>
      </w:r>
      <w:r>
        <w:rPr>
          <w:rFonts w:asciiTheme="minorEastAsia" w:eastAsiaTheme="minorEastAsia" w:hAnsiTheme="minorEastAsia" w:cs="仿宋" w:hint="eastAsia"/>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13.3.3 投料试车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关于投料试车相关事项的约定：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13.6 竣工退场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13.6.1 竣工退场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分包人完成竣工退场的期限：</w:t>
      </w:r>
      <w:r>
        <w:rPr>
          <w:rFonts w:asciiTheme="minorEastAsia" w:eastAsiaTheme="minorEastAsia" w:hAnsiTheme="minorEastAsia" w:cs="仿宋" w:hint="eastAsia"/>
          <w:color w:val="0000FF"/>
          <w:szCs w:val="21"/>
          <w:highlight w:val="white"/>
          <w:u w:val="single"/>
        </w:rPr>
        <w:t>按承包人、监理人要求执行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 竣工结算</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14.1 竣工付款申请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分包人提交竣工付款申请单的期限：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竣工付款申请单应包括的内容：</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14.2 竣工结算审核</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承包人审批竣工付款申请单的期限：</w:t>
      </w:r>
      <w:r>
        <w:rPr>
          <w:rFonts w:asciiTheme="minorEastAsia" w:eastAsiaTheme="minorEastAsia" w:hAnsiTheme="minorEastAsia" w:cs="仿宋" w:hint="eastAsia"/>
          <w:color w:val="0000FF"/>
          <w:szCs w:val="21"/>
          <w:highlight w:val="white"/>
          <w:u w:val="single"/>
        </w:rPr>
        <w:t>28天</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承包人完成竣工付款的期限：</w:t>
      </w:r>
      <w:r>
        <w:rPr>
          <w:rFonts w:asciiTheme="minorEastAsia" w:eastAsiaTheme="minorEastAsia" w:hAnsiTheme="minorEastAsia" w:cs="仿宋" w:hint="eastAsia"/>
          <w:color w:val="0000FF"/>
          <w:szCs w:val="21"/>
          <w:highlight w:val="white"/>
          <w:u w:val="single"/>
        </w:rPr>
        <w:t>按专业合同条款12.4.1约定执行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关于竣工付款证书异议部分复核的方式和程序：</w:t>
      </w:r>
      <w:r>
        <w:rPr>
          <w:rFonts w:asciiTheme="minorEastAsia" w:eastAsiaTheme="minorEastAsia" w:hAnsiTheme="minorEastAsia" w:cs="仿宋" w:hint="eastAsia"/>
          <w:color w:val="0000FF"/>
          <w:szCs w:val="21"/>
          <w:highlight w:val="white"/>
          <w:u w:val="single"/>
        </w:rPr>
        <w:t>双方另行协商</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 最终结清;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14.4.1 最终结清申请单</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分包人提交最终结清申请单的份数：</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分包人提交最终结清申请单的期限：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14.4.2 最终结清证书和支付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（1）承包人完成最终结清申请单的审批并颁发最终结清证书的期限：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（2）承包人完成支付的期限：</w:t>
      </w:r>
      <w:r>
        <w:rPr>
          <w:rFonts w:asciiTheme="minorEastAsia" w:eastAsiaTheme="minorEastAsia" w:hAnsiTheme="minorEastAsia" w:cs="仿宋" w:hint="eastAsia"/>
          <w:color w:val="0000FF"/>
          <w:szCs w:val="21"/>
          <w:highlight w:val="white"/>
          <w:u w:val="single"/>
        </w:rPr>
        <w:t>按专业合同条款12.4.1约定执行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 缺陷责任期与保修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15.2 缺陷责任制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缺陷责任期的具体期限：</w:t>
      </w:r>
      <w:r>
        <w:rPr>
          <w:rFonts w:asciiTheme="minorEastAsia" w:eastAsiaTheme="minorEastAsia" w:hAnsiTheme="minorEastAsia" w:cs="仿宋" w:hint="eastAsia"/>
          <w:color w:val="0000FF"/>
          <w:szCs w:val="21"/>
          <w:u w:val="single"/>
        </w:rPr>
        <w:t>满足建设部(2000)80 号令《房屋建筑工程质量保修办法》规定。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 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关于是否扣留质量保证金的约定：</w:t>
      </w:r>
      <w:r>
        <w:rPr>
          <w:rFonts w:asciiTheme="minorEastAsia" w:eastAsiaTheme="minorEastAsia" w:hAnsiTheme="minorEastAsia" w:cs="仿宋" w:hint="eastAsia"/>
          <w:color w:val="0000FF"/>
          <w:szCs w:val="21"/>
          <w:u w:val="single"/>
        </w:rPr>
        <w:t>按审定价的3%扣除质量保证金。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15.3.1 分包人提供质量保证金的方式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质量保证金采用以下第</w:t>
      </w:r>
      <w:r>
        <w:rPr>
          <w:rFonts w:asciiTheme="minorEastAsia" w:eastAsiaTheme="minorEastAsia" w:hAnsiTheme="minorEastAsia" w:cs="仿宋" w:hint="eastAsia"/>
          <w:kern w:val="0"/>
          <w:szCs w:val="21"/>
          <w:u w:val="single"/>
        </w:rPr>
        <w:t xml:space="preserve"> 2 </w:t>
      </w:r>
      <w:r>
        <w:rPr>
          <w:rFonts w:asciiTheme="minorEastAsia" w:eastAsiaTheme="minorEastAsia" w:hAnsiTheme="minorEastAsia" w:cs="仿宋" w:hint="eastAsia"/>
          <w:kern w:val="0"/>
          <w:szCs w:val="21"/>
        </w:rPr>
        <w:t>种方式：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（1）质量保证金保函，保证金额为：</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w:t>
      </w:r>
      <w:r>
        <w:rPr>
          <w:rFonts w:asciiTheme="minorEastAsia" w:eastAsiaTheme="minorEastAsia" w:hAnsiTheme="minorEastAsia" w:cs="仿宋" w:hint="eastAsia"/>
          <w:color w:val="0000FF"/>
          <w:szCs w:val="21"/>
          <w:u w:val="single"/>
        </w:rPr>
        <w:t>审定价的3</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的工程款；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（3）其他方式：</w:t>
      </w:r>
      <w:r>
        <w:rPr>
          <w:rFonts w:asciiTheme="minorEastAsia" w:eastAsiaTheme="minorEastAsia" w:hAnsiTheme="minorEastAsia" w:cs="仿宋" w:hint="eastAsia"/>
          <w:color w:val="0000FF"/>
          <w:szCs w:val="21"/>
          <w:u w:val="single"/>
        </w:rPr>
        <w:t xml:space="preserve">  /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15.3.2 质量保证金的扣留</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质量保证金的扣留采取以下第</w:t>
      </w:r>
      <w:r>
        <w:rPr>
          <w:rFonts w:asciiTheme="minorEastAsia" w:eastAsiaTheme="minorEastAsia" w:hAnsiTheme="minorEastAsia" w:cs="仿宋" w:hint="eastAsia"/>
          <w:color w:val="0000FF"/>
          <w:szCs w:val="21"/>
          <w:u w:val="single"/>
        </w:rPr>
        <w:t>（2）</w:t>
      </w:r>
      <w:r>
        <w:rPr>
          <w:rFonts w:asciiTheme="minorEastAsia" w:eastAsiaTheme="minorEastAsia" w:hAnsiTheme="minorEastAsia" w:cs="仿宋" w:hint="eastAsia"/>
          <w:kern w:val="0"/>
          <w:szCs w:val="21"/>
        </w:rPr>
        <w:t>种方式：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（1）在支付工程进度款时逐次扣留，在此情形下，质量保证金的计算基数不包括预付款的支付、扣回以及价格调整的金额；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（2）工程竣工结算时一次性扣留质量保证金；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（3）其他扣留方式：</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关于质量保证金的补充约定：</w:t>
      </w:r>
      <w:r>
        <w:rPr>
          <w:rFonts w:asciiTheme="minorEastAsia" w:eastAsiaTheme="minorEastAsia" w:hAnsiTheme="minorEastAsia" w:cs="仿宋" w:hint="eastAsia"/>
          <w:color w:val="0000FF"/>
          <w:szCs w:val="21"/>
          <w:u w:val="single"/>
        </w:rPr>
        <w:t>保修金待质保期到后一次性付清（无息）。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 保修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15.4.1 保修责任</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工程保修期为：</w:t>
      </w:r>
      <w:r>
        <w:rPr>
          <w:rFonts w:asciiTheme="minorEastAsia" w:eastAsiaTheme="minorEastAsia" w:hAnsiTheme="minorEastAsia" w:cs="仿宋" w:hint="eastAsia"/>
          <w:color w:val="0000FF"/>
          <w:szCs w:val="21"/>
          <w:u w:val="single"/>
        </w:rPr>
        <w:t>详见工程质量保修书。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15.4.3 修复通知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分包人收到保修通知并到达工程现场的合理时间：</w:t>
      </w:r>
      <w:r>
        <w:rPr>
          <w:rFonts w:asciiTheme="minorEastAsia" w:eastAsiaTheme="minorEastAsia" w:hAnsiTheme="minorEastAsia" w:cs="仿宋" w:hint="eastAsia"/>
          <w:color w:val="0000FF"/>
          <w:szCs w:val="21"/>
          <w:u w:val="single"/>
        </w:rPr>
        <w:t>分包人收到保修通知后24小时内到达工程现场。分包人不能及时到现场维修的，或者经分包人维修后仍不合格的，承包人有权自行委托第三方进行维修，相应的维修费用在质保金中直接予以扣除，质保金不足部分承包人有权向分包人追偿。</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 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 承包人违约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16.1.1 承包人违约的情形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承包人违约的其他情形：</w:t>
      </w:r>
      <w:r>
        <w:rPr>
          <w:rFonts w:asciiTheme="minorEastAsia" w:eastAsiaTheme="minorEastAsia" w:hAnsiTheme="minorEastAsia" w:cs="仿宋" w:hint="eastAsia"/>
          <w:color w:val="0000FF"/>
          <w:szCs w:val="21"/>
          <w:highlight w:val="white"/>
          <w:u w:val="single"/>
        </w:rPr>
        <w:t>若因承包人上级主管部门政策性变化等特殊原因，造成本工程停建</w:t>
      </w:r>
      <w:r>
        <w:rPr>
          <w:rFonts w:asciiTheme="minorEastAsia" w:eastAsiaTheme="minorEastAsia" w:hAnsiTheme="minorEastAsia" w:cs="仿宋" w:hint="eastAsia"/>
          <w:color w:val="0000FF"/>
          <w:szCs w:val="21"/>
          <w:highlight w:val="white"/>
          <w:u w:val="single"/>
        </w:rPr>
        <w:lastRenderedPageBreak/>
        <w:t>或缓建时，承包人只对已发生的合格工程量负责，根据已发生的合格工程量与分包人办理结算，不承担其它违约责任。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16.1.2 承包人违约的责任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承包人违约责任的承担方式和计算方法：</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（1）因承包人原因未能在计划开工日期前7天内下达开工通知的违约责任：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（2）因承包人原因未能按合同约定支付合同价款的违约责任：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（3）承包人违反第10.1款[变更的范围]第（2）项约定，自行实施被取消的工作或转由他人实施的违约责任：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（4）承包人提供的材料、工程设备的规格、数量或质量不符合合同约定，或因承包人原因导致交货日期延误或交货地点变更等情况的违约责任：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（5）因承包人违反合同约定造成暂停施工的违约责任：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ind w:left="315" w:hangingChars="150" w:hanging="31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（6）承包人无正当理由没有在约定期限内发出复工指示，导致分包人无法复工的违约责任：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（7）其他：</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16.1.3 因承包人违约解除合同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分包人按16.1.1项[承包人违约的情形]约定暂定施工满</w:t>
      </w:r>
      <w:r>
        <w:rPr>
          <w:rFonts w:ascii="MS Mincho" w:eastAsiaTheme="minorEastAsia" w:hAnsi="MS Mincho" w:cs="MS Mincho"/>
          <w:kern w:val="0"/>
          <w:szCs w:val="21"/>
        </w:rPr>
        <w:t>✕</w:t>
      </w:r>
      <w:r>
        <w:rPr>
          <w:rFonts w:ascii="宋体" w:hAnsi="宋体" w:cs="宋体" w:hint="eastAsia"/>
          <w:kern w:val="0"/>
          <w:szCs w:val="21"/>
        </w:rPr>
        <w:t>天后承包人仍不纠正其违约行为并致使合同目的不能实现的，分包人有权解除合同。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 分包人违约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16.2.1 分包人违约的情形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分包人违约的其他情形：</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16.2.2 分包人违约的责任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分包人违约责任的承担方式和计算方法：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16.2.3 因分包人违约解除合同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关于分包人违约解除合同的特别约定：</w:t>
      </w:r>
      <w:r>
        <w:rPr>
          <w:rFonts w:asciiTheme="minorEastAsia" w:eastAsiaTheme="minorEastAsia" w:hAnsiTheme="minorEastAsia" w:cs="仿宋" w:hint="eastAsia"/>
          <w:kern w:val="0"/>
          <w:szCs w:val="21"/>
          <w:u w:val="single"/>
        </w:rPr>
        <w:t>按通用条款执行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承包人继续使用分包人在施工现场的材料、设备、临时工程、分包人文件和由分包人或以其名义编制的其他文件的费用承担方式：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 不可抗力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17.1 不可抗力的确认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除通用合同条款约定的不可抗力事件之外，视为不可抗力的其他情形：</w:t>
      </w:r>
      <w:r>
        <w:rPr>
          <w:rFonts w:asciiTheme="minorEastAsia" w:eastAsiaTheme="minorEastAsia" w:hAnsiTheme="minorEastAsia" w:cs="仿宋" w:hint="eastAsia"/>
          <w:color w:val="0000FF"/>
          <w:szCs w:val="21"/>
          <w:u w:val="single"/>
        </w:rPr>
        <w:t>因战争、动乱、空中飞行物体坠落或其他非发包方承包方责任造成的爆炸、火灾，以及自然灾害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17.4 因不可抗力解除合同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合同解除后，承包人应在商定或确定承包人应支付款项后</w:t>
      </w:r>
      <w:r>
        <w:rPr>
          <w:rFonts w:asciiTheme="minorEastAsia" w:eastAsiaTheme="minorEastAsia" w:hAnsiTheme="minorEastAsia" w:cs="仿宋" w:hint="eastAsia"/>
          <w:color w:val="0000FF"/>
          <w:szCs w:val="21"/>
          <w:u w:val="single"/>
        </w:rPr>
        <w:t>90</w:t>
      </w:r>
      <w:r>
        <w:rPr>
          <w:rFonts w:asciiTheme="minorEastAsia" w:eastAsiaTheme="minorEastAsia" w:hAnsiTheme="minorEastAsia" w:cs="仿宋" w:hint="eastAsia"/>
          <w:kern w:val="0"/>
          <w:szCs w:val="21"/>
        </w:rPr>
        <w:t>天内完成款项的支付。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 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18.1 工程保险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关于工程保险的特别约定：</w:t>
      </w:r>
      <w:r>
        <w:rPr>
          <w:rFonts w:asciiTheme="minorEastAsia" w:eastAsiaTheme="minorEastAsia" w:hAnsiTheme="minorEastAsia" w:cs="仿宋"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18.3 其他保险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关于其他保险的约定：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分包人是否应为其施工设备等办理财产险：</w:t>
      </w:r>
      <w:r>
        <w:rPr>
          <w:rFonts w:asciiTheme="minorEastAsia" w:eastAsiaTheme="minorEastAsia" w:hAnsiTheme="minorEastAsia" w:cs="仿宋" w:hint="eastAsia"/>
          <w:color w:val="0000FF"/>
          <w:szCs w:val="21"/>
          <w:highlight w:val="white"/>
          <w:u w:val="single"/>
        </w:rPr>
        <w:t>分包人自理</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18.7 通知义务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关于变更保险合同时的通知义务的约定：</w:t>
      </w:r>
      <w:r>
        <w:rPr>
          <w:rFonts w:asciiTheme="minorEastAsia" w:eastAsiaTheme="minorEastAsia" w:hAnsiTheme="minorEastAsia" w:cs="仿宋" w:hint="eastAsia"/>
          <w:kern w:val="0"/>
          <w:szCs w:val="21"/>
          <w:u w:val="single"/>
        </w:rPr>
        <w:t>变更后三日内分包人通知承包人</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 争议解决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 争议评审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合同当事人是否同意将工程争议提交争议评审小组决定：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20.3.1 争议评审小组的确定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争议评审小组成员的确定：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选定争议评审员的期限：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争议评审小组成员的报酬承担方式：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其他事项的约定：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20.3.2 争议评审小组的决定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合同当事人关于本项的约定：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20.4 仲裁或诉讼</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因合同及合同有关事项发生的争议，按下列第</w:t>
      </w:r>
      <w:r>
        <w:rPr>
          <w:rFonts w:asciiTheme="minorEastAsia" w:eastAsiaTheme="minorEastAsia" w:hAnsiTheme="minorEastAsia" w:cs="仿宋" w:hint="eastAsia"/>
          <w:color w:val="0000FF"/>
          <w:szCs w:val="21"/>
          <w:u w:val="single"/>
        </w:rPr>
        <w:t>（2）</w:t>
      </w:r>
      <w:r>
        <w:rPr>
          <w:rFonts w:asciiTheme="minorEastAsia" w:eastAsiaTheme="minorEastAsia" w:hAnsiTheme="minorEastAsia" w:cs="仿宋" w:hint="eastAsia"/>
          <w:kern w:val="0"/>
          <w:szCs w:val="21"/>
        </w:rPr>
        <w:t>种方式解决：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（1）向</w:t>
      </w:r>
      <w:r>
        <w:rPr>
          <w:rFonts w:asciiTheme="minorEastAsia" w:eastAsiaTheme="minorEastAsia" w:hAnsiTheme="minorEastAsia" w:cs="仿宋" w:hint="eastAsia"/>
          <w:kern w:val="0"/>
          <w:szCs w:val="21"/>
          <w:u w:val="single"/>
        </w:rPr>
        <w:t xml:space="preserve">  /   </w:t>
      </w:r>
      <w:r>
        <w:rPr>
          <w:rFonts w:asciiTheme="minorEastAsia" w:eastAsiaTheme="minorEastAsia" w:hAnsiTheme="minorEastAsia" w:cs="仿宋" w:hint="eastAsia"/>
          <w:kern w:val="0"/>
          <w:szCs w:val="21"/>
        </w:rPr>
        <w:t>仲裁委员会申请仲裁；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（2）向</w:t>
      </w:r>
      <w:r>
        <w:rPr>
          <w:rFonts w:asciiTheme="minorEastAsia" w:eastAsiaTheme="minorEastAsia" w:hAnsiTheme="minorEastAsia" w:cs="仿宋" w:hint="eastAsia"/>
          <w:kern w:val="0"/>
          <w:szCs w:val="21"/>
          <w:u w:val="single"/>
        </w:rPr>
        <w:t xml:space="preserve">   承包人所在地  </w:t>
      </w:r>
      <w:r>
        <w:rPr>
          <w:rFonts w:asciiTheme="minorEastAsia" w:eastAsiaTheme="minorEastAsia" w:hAnsiTheme="minorEastAsia" w:cs="仿宋" w:hint="eastAsia"/>
          <w:kern w:val="0"/>
          <w:szCs w:val="21"/>
        </w:rPr>
        <w:t>的人民法院提起诉讼。</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21. 补充条款</w:t>
      </w:r>
    </w:p>
    <w:p w:rsidR="002F27B6" w:rsidRDefault="002D69EF">
      <w:pPr>
        <w:tabs>
          <w:tab w:val="left" w:pos="720"/>
          <w:tab w:val="left" w:pos="900"/>
          <w:tab w:val="left" w:pos="1080"/>
        </w:tabs>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1、分包人在施工过程中造成的安全事故由分包人承担。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2、分包人须做好文明施工、安全生产，协调处理好周边相关施工单位与厂里的关系，服从承包人管理，施工用水电费用由施工单位承担。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3、保持路面清洁，车辆出入场内场外道路，均应设专人进行路面保洁，避免带泥作业和沿路撒泼滴漏等。</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4、分包人对所上报的审计结算资料需认真复核，若累计审计核减额超出工程结算价的5%时，其超出部分的审核费由分包人承担。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6、分包人不得以任何理由拒绝承包人提出的关于工程设计变更及其他零星工作施工的要求，否则将按相应工作内容造价的5%（并不少于5千元/次）向承包人支付违约金。</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7、分包人开工后不得以其它任何理由停工怠工影响工期或要求提高结算价格,否则以分包人违约处理,一切后果由分包人方承担,并承担承包人因此造成的误工及相关损失。</w:t>
      </w:r>
    </w:p>
    <w:p w:rsidR="002F27B6" w:rsidRDefault="002D69EF">
      <w:pPr>
        <w:tabs>
          <w:tab w:val="left" w:pos="720"/>
          <w:tab w:val="left" w:pos="900"/>
          <w:tab w:val="left" w:pos="1080"/>
        </w:tabs>
        <w:spacing w:line="360" w:lineRule="exact"/>
        <w:ind w:firstLineChars="50" w:firstLine="105"/>
        <w:jc w:val="left"/>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8、分包单位必须按时支付工人工资，确保不发生工人闹事事件，否则应向承包人承担违约金50000元每次，并承担由此造成的损失。</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9、其他未尽事宜双方协商解决。</w:t>
      </w:r>
    </w:p>
    <w:p w:rsidR="002F27B6" w:rsidRDefault="002D6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以上条款经双方协商一致同意，本合同一式柒份，甲乙方各执叁份，见证方执壹份。双方签字盖章生效。</w:t>
      </w:r>
    </w:p>
    <w:p w:rsidR="002F27B6" w:rsidRDefault="002D69EF">
      <w:pPr>
        <w:spacing w:line="360" w:lineRule="exact"/>
        <w:ind w:leftChars="200" w:left="420"/>
        <w:jc w:val="left"/>
        <w:rPr>
          <w:rFonts w:asciiTheme="minorEastAsia" w:eastAsiaTheme="minorEastAsia" w:hAnsiTheme="minorEastAsia" w:cs="仿宋"/>
          <w:b/>
          <w:szCs w:val="21"/>
        </w:rPr>
      </w:pPr>
      <w:r>
        <w:rPr>
          <w:rFonts w:asciiTheme="minorEastAsia" w:eastAsiaTheme="minorEastAsia" w:hAnsiTheme="minorEastAsia" w:cs="仿宋" w:hint="eastAsia"/>
          <w:b/>
          <w:szCs w:val="21"/>
        </w:rPr>
        <w:t>以下无正文。</w:t>
      </w:r>
    </w:p>
    <w:p w:rsidR="002F27B6" w:rsidRDefault="002D69EF">
      <w:pPr>
        <w:autoSpaceDE w:val="0"/>
        <w:autoSpaceDN w:val="0"/>
        <w:adjustRightInd w:val="0"/>
        <w:spacing w:line="36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承  包  人：　　(公章)                      分 包 人：　　(公章)</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b/>
          <w:szCs w:val="21"/>
        </w:rPr>
        <w:t xml:space="preserve">常州达辉建设有限公司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法定代表人或其委托代理人：(签字)            法定代表人或其委托代理人：(签字)</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纳税人识别号：</w:t>
      </w:r>
      <w:r>
        <w:rPr>
          <w:rFonts w:asciiTheme="minorEastAsia" w:eastAsiaTheme="minorEastAsia" w:hAnsiTheme="minorEastAsia" w:cs="仿宋" w:hint="eastAsia"/>
          <w:szCs w:val="21"/>
          <w:u w:val="single"/>
        </w:rPr>
        <w:t xml:space="preserve">91320481MA1Q52CE6G       </w:t>
      </w:r>
      <w:r>
        <w:rPr>
          <w:rFonts w:asciiTheme="minorEastAsia" w:eastAsiaTheme="minorEastAsia" w:hAnsiTheme="minorEastAsia" w:cs="仿宋" w:hint="eastAsia"/>
          <w:szCs w:val="21"/>
        </w:rPr>
        <w:t xml:space="preserve">     纳税人识别号：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ind w:left="5670" w:hangingChars="2700" w:hanging="5670"/>
        <w:jc w:val="left"/>
        <w:rPr>
          <w:rFonts w:asciiTheme="minorEastAsia" w:eastAsiaTheme="minorEastAsia" w:hAnsiTheme="minorEastAsia" w:cs="仿宋"/>
          <w:szCs w:val="21"/>
        </w:rPr>
      </w:pPr>
      <w:r>
        <w:rPr>
          <w:rFonts w:asciiTheme="minorEastAsia" w:eastAsiaTheme="minorEastAsia" w:hAnsiTheme="minorEastAsia" w:cs="仿宋" w:hint="eastAsia"/>
          <w:szCs w:val="21"/>
        </w:rPr>
        <w:t>地　　址：</w:t>
      </w:r>
      <w:r>
        <w:rPr>
          <w:rFonts w:asciiTheme="minorEastAsia" w:eastAsiaTheme="minorEastAsia" w:hAnsiTheme="minorEastAsia" w:cs="仿宋" w:hint="eastAsia"/>
          <w:szCs w:val="21"/>
          <w:u w:val="single"/>
        </w:rPr>
        <w:t xml:space="preserve">新北区新桥商业广场1幢1808室   </w:t>
      </w:r>
      <w:r>
        <w:rPr>
          <w:rFonts w:asciiTheme="minorEastAsia" w:eastAsiaTheme="minorEastAsia" w:hAnsiTheme="minorEastAsia" w:cs="仿宋" w:hint="eastAsia"/>
          <w:szCs w:val="21"/>
        </w:rPr>
        <w:t xml:space="preserve">    地　　址：</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邮政编码：</w:t>
      </w:r>
      <w:r>
        <w:rPr>
          <w:rFonts w:asciiTheme="minorEastAsia" w:eastAsiaTheme="minorEastAsia" w:hAnsiTheme="minorEastAsia" w:cs="仿宋" w:hint="eastAsia"/>
          <w:szCs w:val="21"/>
          <w:u w:val="single"/>
        </w:rPr>
        <w:t xml:space="preserve">  213032                     </w:t>
      </w:r>
      <w:r>
        <w:rPr>
          <w:rFonts w:asciiTheme="minorEastAsia" w:eastAsiaTheme="minorEastAsia" w:hAnsiTheme="minorEastAsia" w:cs="仿宋" w:hint="eastAsia"/>
          <w:szCs w:val="21"/>
        </w:rPr>
        <w:t xml:space="preserve">     邮政编码：</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w:t>
      </w:r>
      <w:r>
        <w:rPr>
          <w:rFonts w:asciiTheme="minorEastAsia" w:eastAsiaTheme="minorEastAsia" w:hAnsiTheme="minorEastAsia" w:cs="仿宋" w:hint="eastAsia"/>
          <w:szCs w:val="21"/>
          <w:u w:val="single"/>
        </w:rPr>
        <w:t xml:space="preserve">史荣飞                     </w:t>
      </w:r>
      <w:r>
        <w:rPr>
          <w:rFonts w:asciiTheme="minorEastAsia" w:eastAsiaTheme="minorEastAsia" w:hAnsiTheme="minorEastAsia" w:cs="仿宋" w:hint="eastAsia"/>
          <w:szCs w:val="21"/>
        </w:rPr>
        <w:t xml:space="preserve">     法定代表人：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电　　话：</w:t>
      </w:r>
      <w:r>
        <w:rPr>
          <w:rFonts w:asciiTheme="minorEastAsia" w:eastAsiaTheme="minorEastAsia" w:hAnsiTheme="minorEastAsia" w:cs="仿宋" w:hint="eastAsia"/>
          <w:szCs w:val="21"/>
          <w:u w:val="single"/>
        </w:rPr>
        <w:t xml:space="preserve">  0519-85105680             </w:t>
      </w:r>
      <w:r>
        <w:rPr>
          <w:rFonts w:asciiTheme="minorEastAsia" w:eastAsiaTheme="minorEastAsia" w:hAnsiTheme="minorEastAsia" w:cs="仿宋" w:hint="eastAsia"/>
          <w:szCs w:val="21"/>
        </w:rPr>
        <w:t xml:space="preserve"> 　   电　　话：</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传　　真：</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传　　真：</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u w:val="single"/>
        </w:rPr>
      </w:pPr>
      <w:r>
        <w:rPr>
          <w:rFonts w:asciiTheme="minorEastAsia" w:eastAsiaTheme="minorEastAsia" w:hAnsiTheme="minorEastAsia" w:cs="仿宋" w:hint="eastAsia"/>
          <w:szCs w:val="21"/>
        </w:rPr>
        <w:t>电子信箱：</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电子信箱：</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开户银行：</w:t>
      </w:r>
      <w:r>
        <w:rPr>
          <w:rFonts w:asciiTheme="minorEastAsia" w:eastAsiaTheme="minorEastAsia" w:hAnsiTheme="minorEastAsia" w:cs="仿宋" w:hint="eastAsia"/>
          <w:szCs w:val="21"/>
          <w:u w:val="single"/>
        </w:rPr>
        <w:t xml:space="preserve">江南农村商业银行常州新北支行  </w:t>
      </w:r>
      <w:r>
        <w:rPr>
          <w:rFonts w:asciiTheme="minorEastAsia" w:eastAsiaTheme="minorEastAsia" w:hAnsiTheme="minorEastAsia" w:cs="仿宋" w:hint="eastAsia"/>
          <w:szCs w:val="21"/>
        </w:rPr>
        <w:t xml:space="preserve">　  开户银行：</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numPr>
          <w:ilvl w:val="0"/>
          <w:numId w:val="3"/>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cs="仿宋" w:hint="eastAsia"/>
          <w:szCs w:val="21"/>
        </w:rPr>
        <w:t>账　　号：</w:t>
      </w:r>
      <w:r>
        <w:rPr>
          <w:rFonts w:asciiTheme="minorEastAsia" w:eastAsiaTheme="minorEastAsia" w:hAnsiTheme="minorEastAsia" w:cs="仿宋" w:hint="eastAsia"/>
          <w:szCs w:val="21"/>
          <w:u w:val="single"/>
        </w:rPr>
        <w:t xml:space="preserve">01077012010000018943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                            </w:t>
      </w:r>
      <w:r>
        <w:rPr>
          <w:rFonts w:ascii="仿宋" w:eastAsia="仿宋" w:hAnsi="仿宋" w:cs="仿宋" w:hint="eastAsia"/>
          <w:szCs w:val="21"/>
          <w:u w:val="single"/>
        </w:rPr>
        <w:t xml:space="preserve">  </w:t>
      </w:r>
    </w:p>
    <w:p w:rsidR="002F27B6" w:rsidRDefault="002F27B6">
      <w:pPr>
        <w:rPr>
          <w:rFonts w:asciiTheme="minorEastAsia" w:eastAsiaTheme="minorEastAsia" w:hAnsiTheme="minorEastAsia"/>
        </w:rPr>
      </w:pPr>
    </w:p>
    <w:p w:rsidR="002F27B6" w:rsidRDefault="002F27B6">
      <w:pPr>
        <w:jc w:val="center"/>
        <w:rPr>
          <w:rFonts w:asciiTheme="minorEastAsia" w:eastAsiaTheme="minorEastAsia" w:hAnsiTheme="minorEastAsia" w:cs="宋体"/>
          <w:b/>
          <w:sz w:val="30"/>
          <w:szCs w:val="30"/>
        </w:rPr>
      </w:pPr>
    </w:p>
    <w:p w:rsidR="002F27B6" w:rsidRDefault="002F27B6">
      <w:pPr>
        <w:jc w:val="center"/>
        <w:rPr>
          <w:rFonts w:asciiTheme="minorEastAsia" w:eastAsiaTheme="minorEastAsia" w:hAnsiTheme="minorEastAsia" w:cs="宋体"/>
          <w:b/>
          <w:sz w:val="30"/>
          <w:szCs w:val="30"/>
        </w:rPr>
      </w:pPr>
    </w:p>
    <w:p w:rsidR="002F27B6" w:rsidRDefault="002F27B6">
      <w:pPr>
        <w:jc w:val="center"/>
        <w:rPr>
          <w:rFonts w:asciiTheme="minorEastAsia" w:eastAsiaTheme="minorEastAsia" w:hAnsiTheme="minorEastAsia" w:cs="宋体"/>
          <w:b/>
          <w:sz w:val="30"/>
          <w:szCs w:val="30"/>
        </w:rPr>
      </w:pPr>
    </w:p>
    <w:p w:rsidR="002F27B6" w:rsidRDefault="002D69EF">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第四章  评标细则</w:t>
      </w:r>
    </w:p>
    <w:p w:rsidR="002F27B6" w:rsidRDefault="002D69EF">
      <w:pPr>
        <w:snapToGrid w:val="0"/>
        <w:spacing w:line="360" w:lineRule="exact"/>
        <w:ind w:firstLineChars="200" w:firstLine="422"/>
        <w:rPr>
          <w:rFonts w:ascii="宋体"/>
          <w:b/>
          <w:szCs w:val="21"/>
        </w:rPr>
      </w:pPr>
      <w:r>
        <w:rPr>
          <w:rFonts w:ascii="宋体" w:hint="eastAsia"/>
          <w:b/>
          <w:szCs w:val="21"/>
        </w:rPr>
        <w:t xml:space="preserve">一、 确定有效投标报价  </w:t>
      </w:r>
    </w:p>
    <w:p w:rsidR="002F27B6" w:rsidRDefault="002D69EF">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2F27B6" w:rsidRDefault="002D69EF">
      <w:pPr>
        <w:spacing w:line="360" w:lineRule="exact"/>
        <w:ind w:firstLineChars="202" w:firstLine="424"/>
        <w:rPr>
          <w:rFonts w:ascii="宋体" w:hAnsi="宋体" w:cs="宋体"/>
          <w:b/>
          <w:bCs/>
          <w:kern w:val="0"/>
          <w:szCs w:val="21"/>
        </w:rPr>
      </w:pPr>
      <w:r>
        <w:rPr>
          <w:rFonts w:hint="eastAsia"/>
          <w:szCs w:val="21"/>
        </w:rPr>
        <w:t>二、</w:t>
      </w:r>
      <w:r>
        <w:rPr>
          <w:rFonts w:ascii="宋体" w:hAnsi="宋体" w:cs="宋体"/>
          <w:b/>
          <w:bCs/>
          <w:kern w:val="0"/>
          <w:szCs w:val="21"/>
        </w:rPr>
        <w:t>定标原则</w:t>
      </w:r>
    </w:p>
    <w:p w:rsidR="002F27B6" w:rsidRDefault="002D69EF">
      <w:pPr>
        <w:spacing w:line="360" w:lineRule="exact"/>
        <w:ind w:firstLineChars="202" w:firstLine="424"/>
        <w:rPr>
          <w:szCs w:val="21"/>
        </w:rPr>
      </w:pPr>
      <w:r>
        <w:rPr>
          <w:rFonts w:hint="eastAsia"/>
          <w:szCs w:val="21"/>
        </w:rPr>
        <w:t>本项目</w:t>
      </w:r>
      <w:r>
        <w:rPr>
          <w:szCs w:val="21"/>
        </w:rPr>
        <w:t>采用</w:t>
      </w:r>
      <w:r>
        <w:rPr>
          <w:b/>
          <w:szCs w:val="21"/>
        </w:rPr>
        <w:t>最低评标价法</w:t>
      </w:r>
      <w:r>
        <w:rPr>
          <w:rFonts w:hint="eastAsia"/>
          <w:b/>
          <w:szCs w:val="21"/>
        </w:rPr>
        <w:t>，</w:t>
      </w:r>
      <w:r>
        <w:rPr>
          <w:rFonts w:hint="eastAsia"/>
          <w:szCs w:val="21"/>
        </w:rPr>
        <w:t>即投标文件满足招标文件全部实质性要求且最终报价最低的投标人为中标人。</w:t>
      </w:r>
    </w:p>
    <w:p w:rsidR="002F27B6" w:rsidRDefault="002D69EF">
      <w:pPr>
        <w:spacing w:line="360" w:lineRule="exact"/>
        <w:ind w:firstLineChars="202" w:firstLine="424"/>
        <w:rPr>
          <w:rFonts w:ascii="宋体" w:hAnsi="宋体"/>
          <w:szCs w:val="21"/>
        </w:rPr>
      </w:pPr>
      <w:r>
        <w:rPr>
          <w:rFonts w:hint="eastAsia"/>
          <w:szCs w:val="21"/>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2F27B6" w:rsidRDefault="002F27B6">
      <w:pPr>
        <w:pStyle w:val="26"/>
        <w:autoSpaceDE w:val="0"/>
        <w:autoSpaceDN w:val="0"/>
        <w:spacing w:line="360" w:lineRule="exact"/>
        <w:ind w:firstLineChars="200" w:firstLine="422"/>
        <w:rPr>
          <w:rFonts w:ascii="宋体" w:hAnsi="宋体"/>
          <w:b/>
          <w:bCs/>
          <w:szCs w:val="21"/>
        </w:rPr>
      </w:pPr>
    </w:p>
    <w:p w:rsidR="002F27B6" w:rsidRDefault="002D69EF">
      <w:pPr>
        <w:pStyle w:val="26"/>
        <w:autoSpaceDE w:val="0"/>
        <w:autoSpaceDN w:val="0"/>
        <w:spacing w:line="360" w:lineRule="exact"/>
        <w:ind w:firstLineChars="200" w:firstLine="422"/>
        <w:rPr>
          <w:rFonts w:ascii="宋体" w:hAnsi="宋体"/>
          <w:b/>
          <w:bCs/>
          <w:szCs w:val="21"/>
        </w:rPr>
      </w:pPr>
      <w:r>
        <w:rPr>
          <w:rFonts w:ascii="宋体" w:hAnsi="宋体" w:hint="eastAsia"/>
          <w:b/>
          <w:bCs/>
          <w:szCs w:val="21"/>
        </w:rPr>
        <w:t xml:space="preserve">注意事项： </w:t>
      </w:r>
    </w:p>
    <w:p w:rsidR="002F27B6" w:rsidRDefault="002D69EF">
      <w:pPr>
        <w:pStyle w:val="26"/>
        <w:widowControl/>
        <w:numPr>
          <w:ilvl w:val="0"/>
          <w:numId w:val="4"/>
        </w:numPr>
        <w:autoSpaceDE w:val="0"/>
        <w:autoSpaceDN w:val="0"/>
        <w:spacing w:line="360" w:lineRule="exact"/>
        <w:ind w:firstLineChars="200" w:firstLine="420"/>
        <w:rPr>
          <w:rFonts w:ascii="宋体" w:hAnsi="宋体"/>
          <w:szCs w:val="21"/>
        </w:rPr>
      </w:pPr>
      <w:r>
        <w:rPr>
          <w:rFonts w:ascii="宋体" w:hAnsi="宋体" w:hint="eastAsia"/>
          <w:szCs w:val="21"/>
        </w:rPr>
        <w:t xml:space="preserve">一旦发现中标候选单位的投标项目负责人已有在建或已另有工程中标的，则取消其中标候选人资格，同时按相关法律、法规处罚。 </w:t>
      </w:r>
    </w:p>
    <w:p w:rsidR="002F27B6" w:rsidRDefault="002D69EF">
      <w:pPr>
        <w:pStyle w:val="26"/>
        <w:autoSpaceDE w:val="0"/>
        <w:autoSpaceDN w:val="0"/>
        <w:spacing w:line="360" w:lineRule="exact"/>
        <w:ind w:firstLineChars="200" w:firstLine="420"/>
        <w:rPr>
          <w:rFonts w:ascii="宋体" w:hAnsi="宋体"/>
          <w:szCs w:val="21"/>
        </w:rPr>
      </w:pPr>
      <w:r>
        <w:rPr>
          <w:rFonts w:ascii="宋体" w:hAnsi="宋体" w:hint="eastAsia"/>
          <w:szCs w:val="21"/>
        </w:rPr>
        <w:t xml:space="preserve">2、一旦发现中标单位存在非法转包、转让、挂靠等行为的，将依法进行处理，给招标人造成损失的，依法承担赔偿责任。 </w:t>
      </w:r>
    </w:p>
    <w:p w:rsidR="002F27B6" w:rsidRDefault="002D69EF">
      <w:pPr>
        <w:snapToGrid w:val="0"/>
        <w:spacing w:line="360" w:lineRule="exact"/>
        <w:ind w:firstLineChars="200" w:firstLine="420"/>
        <w:rPr>
          <w:rFonts w:asciiTheme="minorEastAsia" w:eastAsiaTheme="minorEastAsia" w:hAnsiTheme="minorEastAsia"/>
          <w:szCs w:val="21"/>
        </w:rPr>
      </w:pPr>
      <w:r>
        <w:rPr>
          <w:rFonts w:ascii="宋体" w:hAnsi="宋体" w:hint="eastAsia"/>
          <w:szCs w:val="21"/>
        </w:rPr>
        <w:t>3、本工程招标公告中的评标办法与招标文件中的评标办法不一致时，以招标公告中的评标办法为准。</w:t>
      </w:r>
      <w:r>
        <w:rPr>
          <w:rFonts w:ascii="宋体" w:hAnsi="宋体"/>
          <w:szCs w:val="21"/>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证明投标人符合资格要求的证明材料包括但不限于以下材料（投标文件中提供复印件并</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Pr>
          <w:rFonts w:asciiTheme="minorEastAsia" w:eastAsiaTheme="minorEastAsia" w:hAnsiTheme="minorEastAsia" w:hint="eastAsia"/>
          <w:b/>
          <w:bCs/>
          <w:szCs w:val="21"/>
        </w:rPr>
        <w:t>同时</w:t>
      </w:r>
      <w:r>
        <w:rPr>
          <w:rFonts w:asciiTheme="minorEastAsia" w:eastAsiaTheme="minorEastAsia" w:hAnsiTheme="minorEastAsia"/>
          <w:b/>
          <w:bCs/>
          <w:szCs w:val="21"/>
        </w:rPr>
        <w:t>按</w:t>
      </w:r>
      <w:r>
        <w:rPr>
          <w:rFonts w:asciiTheme="minorEastAsia" w:eastAsiaTheme="minorEastAsia" w:hAnsiTheme="minorEastAsia" w:hint="eastAsia"/>
          <w:b/>
          <w:bCs/>
          <w:szCs w:val="21"/>
        </w:rPr>
        <w:t>备注</w:t>
      </w:r>
      <w:r>
        <w:rPr>
          <w:rFonts w:asciiTheme="minorEastAsia" w:eastAsiaTheme="minorEastAsia" w:hAnsiTheme="minorEastAsia"/>
          <w:b/>
          <w:bCs/>
          <w:szCs w:val="21"/>
        </w:rPr>
        <w:t>要求</w:t>
      </w:r>
      <w:r>
        <w:rPr>
          <w:rFonts w:asciiTheme="minorEastAsia" w:eastAsiaTheme="minorEastAsia" w:hAnsiTheme="minorEastAsia" w:hint="eastAsia"/>
          <w:b/>
          <w:bCs/>
          <w:szCs w:val="21"/>
        </w:rPr>
        <w:t>将原件或公证件携带至</w:t>
      </w:r>
      <w:r>
        <w:rPr>
          <w:rFonts w:asciiTheme="minorEastAsia" w:eastAsiaTheme="minorEastAsia" w:hAnsiTheme="minorEastAsia"/>
          <w:b/>
          <w:bCs/>
          <w:szCs w:val="21"/>
        </w:rPr>
        <w:t>开标现场备查</w:t>
      </w:r>
      <w:r>
        <w:rPr>
          <w:rFonts w:asciiTheme="minorEastAsia" w:eastAsiaTheme="minorEastAsia" w:hAnsiTheme="minorEastAsia" w:hint="eastAsia"/>
          <w:b/>
          <w:bCs/>
          <w:szCs w:val="21"/>
        </w:rPr>
        <w:t>）</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rsidR="002F27B6" w:rsidRDefault="002D69EF">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 xml:space="preserve">法人或者其他组织的营业执照等证明文件 </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、投标人近六个月内（自开标之日起往前推）</w:t>
      </w:r>
      <w:r>
        <w:rPr>
          <w:rFonts w:asciiTheme="minorEastAsia" w:eastAsiaTheme="minorEastAsia" w:hAnsiTheme="minorEastAsia" w:cs="宋体"/>
          <w:szCs w:val="21"/>
        </w:rPr>
        <w:t>任意一个月</w:t>
      </w:r>
      <w:r>
        <w:rPr>
          <w:rFonts w:asciiTheme="minorEastAsia" w:eastAsiaTheme="minorEastAsia" w:hAnsiTheme="minorEastAsia" w:cs="宋体" w:hint="eastAsia"/>
          <w:szCs w:val="21"/>
        </w:rPr>
        <w:t>为其缴纳社保的记录（如果有授权委托情况的，必须提供）</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投标保证金单据</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*6.投标人资质、安全生产许可证</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*7.项目负责人建造师注册证书、安全生产考核合格证（B 证）、近六个月内（自开标之日起往前推）</w:t>
      </w:r>
      <w:r>
        <w:rPr>
          <w:rFonts w:asciiTheme="minorEastAsia" w:eastAsiaTheme="minorEastAsia" w:hAnsiTheme="minorEastAsia" w:cs="宋体"/>
          <w:b/>
          <w:szCs w:val="21"/>
        </w:rPr>
        <w:t>任意一个月</w:t>
      </w:r>
      <w:r>
        <w:rPr>
          <w:rFonts w:asciiTheme="minorEastAsia" w:eastAsiaTheme="minorEastAsia" w:hAnsiTheme="minorEastAsia" w:cs="宋体" w:hint="eastAsia"/>
          <w:b/>
          <w:szCs w:val="21"/>
        </w:rPr>
        <w:t>的社保证明</w:t>
      </w:r>
    </w:p>
    <w:p w:rsidR="00475DCC" w:rsidRDefault="00475DCC" w:rsidP="00475DCC">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*8.</w:t>
      </w:r>
      <w:r w:rsidRPr="00475DCC">
        <w:rPr>
          <w:rFonts w:asciiTheme="minorEastAsia" w:eastAsiaTheme="minorEastAsia" w:hAnsiTheme="minorEastAsia" w:cs="宋体" w:hint="eastAsia"/>
          <w:b/>
          <w:szCs w:val="21"/>
        </w:rPr>
        <w:t>提供2017年05月至今的单份合同金额144万元以上建筑装修装饰工程施工合同</w:t>
      </w:r>
      <w:r>
        <w:rPr>
          <w:rFonts w:asciiTheme="minorEastAsia" w:eastAsiaTheme="minorEastAsia" w:hAnsiTheme="minorEastAsia" w:cs="宋体" w:hint="eastAsia"/>
          <w:b/>
          <w:szCs w:val="21"/>
        </w:rPr>
        <w:t>；（</w:t>
      </w:r>
      <w:r w:rsidRPr="00475DCC">
        <w:rPr>
          <w:rFonts w:asciiTheme="minorEastAsia" w:eastAsiaTheme="minorEastAsia" w:hAnsiTheme="minorEastAsia" w:cs="宋体" w:hint="eastAsia"/>
          <w:b/>
          <w:szCs w:val="21"/>
        </w:rPr>
        <w:t>投标文件中提供以上资料的复印件，需加盖单位公章。上述原件开标备查。</w:t>
      </w:r>
      <w:r>
        <w:rPr>
          <w:rFonts w:asciiTheme="minorEastAsia" w:eastAsiaTheme="minorEastAsia" w:hAnsiTheme="minorEastAsia" w:cs="宋体" w:hint="eastAsia"/>
          <w:b/>
          <w:szCs w:val="21"/>
        </w:rPr>
        <w:t>）</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2F27B6" w:rsidRDefault="002D69E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rsidR="002F27B6" w:rsidRDefault="002D69E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2F27B6" w:rsidRDefault="002D69EF">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rsidR="002F27B6" w:rsidRDefault="002D69EF">
      <w:pPr>
        <w:spacing w:line="340" w:lineRule="exact"/>
        <w:ind w:firstLineChars="201" w:firstLine="422"/>
        <w:rPr>
          <w:rFonts w:asciiTheme="minorEastAsia" w:eastAsiaTheme="minorEastAsia" w:hAnsiTheme="minorEastAsia"/>
        </w:rPr>
      </w:pPr>
      <w:r>
        <w:rPr>
          <w:rFonts w:asciiTheme="minorEastAsia" w:eastAsiaTheme="minorEastAsia" w:hAnsiTheme="minorEastAsia" w:hint="eastAsia"/>
          <w:szCs w:val="21"/>
        </w:rPr>
        <w:t>2.</w:t>
      </w:r>
      <w:r>
        <w:rPr>
          <w:rFonts w:asciiTheme="minorEastAsia" w:eastAsiaTheme="minorEastAsia" w:hAnsiTheme="minorEastAsia" w:hint="eastAsia"/>
        </w:rPr>
        <w:t>施工组织设计</w:t>
      </w:r>
    </w:p>
    <w:p w:rsidR="002F27B6" w:rsidRDefault="002D69EF">
      <w:pPr>
        <w:spacing w:line="34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.偏离表</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rsidR="002F27B6" w:rsidRDefault="002D69EF">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rsidR="002F27B6" w:rsidRDefault="002D69EF">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rsidR="002F27B6" w:rsidRDefault="002D69EF">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rsidR="002F27B6" w:rsidRDefault="002F27B6">
      <w:pPr>
        <w:spacing w:line="360" w:lineRule="exact"/>
        <w:rPr>
          <w:rFonts w:asciiTheme="minorEastAsia" w:eastAsiaTheme="minorEastAsia" w:hAnsiTheme="minorEastAsia" w:cs="宋体"/>
          <w:szCs w:val="21"/>
        </w:rPr>
      </w:pPr>
    </w:p>
    <w:p w:rsidR="002F27B6" w:rsidRDefault="002F27B6">
      <w:pPr>
        <w:jc w:val="center"/>
        <w:rPr>
          <w:rFonts w:asciiTheme="minorEastAsia" w:eastAsiaTheme="minorEastAsia" w:hAnsiTheme="minorEastAsia" w:cs="宋体"/>
          <w:b/>
          <w:sz w:val="30"/>
          <w:szCs w:val="30"/>
        </w:rPr>
      </w:pP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rsidR="002F27B6" w:rsidRDefault="002F27B6">
      <w:pPr>
        <w:pStyle w:val="13"/>
        <w:spacing w:line="360" w:lineRule="exact"/>
        <w:rPr>
          <w:rFonts w:asciiTheme="minorEastAsia" w:eastAsiaTheme="minorEastAsia" w:hAnsiTheme="minorEastAsia" w:cs="宋体"/>
          <w:b/>
          <w:sz w:val="28"/>
          <w:szCs w:val="28"/>
        </w:rPr>
      </w:pPr>
    </w:p>
    <w:p w:rsidR="002F27B6" w:rsidRDefault="002D69EF">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1"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1"/>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rsidR="002F27B6" w:rsidRDefault="002F27B6">
      <w:pPr>
        <w:pStyle w:val="25"/>
        <w:spacing w:line="360" w:lineRule="exact"/>
        <w:outlineLvl w:val="1"/>
        <w:rPr>
          <w:rFonts w:asciiTheme="minorEastAsia" w:eastAsiaTheme="minorEastAsia" w:hAnsiTheme="minorEastAsia" w:cs="宋体"/>
          <w:b/>
          <w:color w:val="000000"/>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D69E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2F27B6" w:rsidRDefault="002D69EF">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rsidR="002F27B6" w:rsidRDefault="002F27B6">
      <w:pPr>
        <w:pStyle w:val="41"/>
        <w:rPr>
          <w:rFonts w:asciiTheme="minorEastAsia" w:eastAsiaTheme="minorEastAsia" w:hAnsiTheme="minorEastAsia" w:cs="宋体"/>
        </w:rPr>
      </w:pPr>
    </w:p>
    <w:p w:rsidR="002F27B6" w:rsidRDefault="002D69E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招标人</w:t>
      </w:r>
      <w:r>
        <w:rPr>
          <w:rFonts w:asciiTheme="minorEastAsia" w:eastAsiaTheme="minorEastAsia" w:hAnsiTheme="minorEastAsia" w:cs="宋体"/>
          <w:sz w:val="21"/>
          <w:szCs w:val="21"/>
        </w:rPr>
        <w:t>名称</w:t>
      </w:r>
      <w:r>
        <w:rPr>
          <w:rFonts w:asciiTheme="minorEastAsia" w:eastAsiaTheme="minorEastAsia" w:hAnsiTheme="minorEastAsia" w:cs="宋体" w:hint="eastAsia"/>
          <w:sz w:val="21"/>
          <w:szCs w:val="21"/>
        </w:rPr>
        <w:t xml:space="preserve">      </w:t>
      </w:r>
    </w:p>
    <w:p w:rsidR="002F27B6" w:rsidRDefault="002D69EF">
      <w:pPr>
        <w:pStyle w:val="13"/>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2F27B6" w:rsidRDefault="002D69EF">
      <w:pPr>
        <w:pStyle w:val="13"/>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2F27B6" w:rsidRDefault="002D69E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我单位研究招标文件后，愿以</w:t>
      </w:r>
      <w:r>
        <w:rPr>
          <w:rFonts w:asciiTheme="minorEastAsia" w:eastAsiaTheme="minorEastAsia" w:hAnsiTheme="minorEastAsia" w:hint="eastAsia"/>
          <w:szCs w:val="21"/>
        </w:rPr>
        <w:t xml:space="preserve">人民币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元（小写：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元）报价</w:t>
      </w:r>
      <w:r>
        <w:rPr>
          <w:rFonts w:asciiTheme="minorEastAsia" w:eastAsiaTheme="minorEastAsia" w:hAnsiTheme="minorEastAsia" w:cs="宋体" w:hint="eastAsia"/>
          <w:szCs w:val="21"/>
        </w:rPr>
        <w:t>，按招标文件要求承包本次招标范围内的全部工程。</w:t>
      </w:r>
    </w:p>
    <w:p w:rsidR="002F27B6" w:rsidRDefault="002D69E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我单位保证在收到招标人发出的书面开工后</w:t>
      </w:r>
      <w:r>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日（日历日）内竣工。</w:t>
      </w:r>
    </w:p>
    <w:p w:rsidR="002F27B6" w:rsidRDefault="002D69EF">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cs="宋体" w:hint="eastAsia"/>
          <w:szCs w:val="21"/>
        </w:rPr>
        <w:t>。</w:t>
      </w:r>
    </w:p>
    <w:p w:rsidR="002F27B6" w:rsidRDefault="002D69E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w:t>
      </w:r>
      <w:r>
        <w:rPr>
          <w:rFonts w:asciiTheme="minorEastAsia" w:eastAsiaTheme="minorEastAsia" w:hAnsiTheme="minorEastAsia" w:cs="宋体" w:hint="eastAsia"/>
          <w:sz w:val="21"/>
          <w:szCs w:val="21"/>
          <w:u w:val="single"/>
        </w:rPr>
        <w:t xml:space="preserve">         </w:t>
      </w:r>
      <w:r>
        <w:rPr>
          <w:rFonts w:asciiTheme="minorEastAsia" w:eastAsiaTheme="minorEastAsia" w:hAnsiTheme="minorEastAsia" w:cs="宋体" w:hint="eastAsia"/>
          <w:sz w:val="21"/>
          <w:szCs w:val="21"/>
        </w:rPr>
        <w:t>（项目建造师）全面负责上述项目管理。</w:t>
      </w:r>
    </w:p>
    <w:p w:rsidR="002F27B6" w:rsidRDefault="002D69E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rsidR="002F27B6" w:rsidRDefault="002D69EF">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rsidR="002F27B6" w:rsidRDefault="002D69E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2.法定代表人资格证明书</w:t>
      </w:r>
    </w:p>
    <w:p w:rsidR="002F27B6" w:rsidRDefault="002F27B6">
      <w:pPr>
        <w:rPr>
          <w:rFonts w:asciiTheme="minorEastAsia" w:eastAsiaTheme="minorEastAsia" w:hAnsiTheme="minorEastAsia"/>
        </w:rPr>
      </w:pPr>
    </w:p>
    <w:p w:rsidR="002F27B6" w:rsidRDefault="002D69E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szCs w:val="21"/>
        </w:rPr>
        <w:t xml:space="preserve"> </w:t>
      </w:r>
      <w:r>
        <w:rPr>
          <w:rFonts w:asciiTheme="minorEastAsia" w:eastAsiaTheme="minorEastAsia" w:hAnsiTheme="minorEastAsia" w:hint="eastAsia"/>
          <w:szCs w:val="21"/>
          <w:u w:val="single"/>
        </w:rPr>
        <w:t xml:space="preserve">           （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rsidR="002F27B6" w:rsidRDefault="002F27B6">
      <w:pPr>
        <w:spacing w:line="360" w:lineRule="auto"/>
        <w:rPr>
          <w:rFonts w:asciiTheme="minorEastAsia" w:eastAsiaTheme="minorEastAsia" w:hAnsiTheme="minorEastAsia"/>
          <w:szCs w:val="21"/>
        </w:rPr>
      </w:pPr>
    </w:p>
    <w:p w:rsidR="002F27B6" w:rsidRDefault="002F27B6">
      <w:pPr>
        <w:spacing w:line="360" w:lineRule="auto"/>
        <w:rPr>
          <w:rFonts w:asciiTheme="minorEastAsia" w:eastAsiaTheme="minorEastAsia" w:hAnsiTheme="minorEastAsia"/>
          <w:szCs w:val="21"/>
        </w:rPr>
      </w:pP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rsidR="002F27B6" w:rsidRDefault="002D69EF">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2F27B6" w:rsidRDefault="002F27B6">
      <w:pPr>
        <w:tabs>
          <w:tab w:val="left" w:pos="6045"/>
        </w:tabs>
        <w:snapToGrid w:val="0"/>
        <w:spacing w:line="360" w:lineRule="auto"/>
        <w:ind w:left="210" w:hangingChars="100" w:hanging="210"/>
        <w:rPr>
          <w:rFonts w:asciiTheme="minorEastAsia" w:eastAsiaTheme="minorEastAsia" w:hAnsiTheme="minorEastAsia"/>
          <w:szCs w:val="21"/>
        </w:rPr>
      </w:pPr>
    </w:p>
    <w:p w:rsidR="002F27B6" w:rsidRDefault="002D69EF">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rsidR="002F27B6" w:rsidRDefault="002F27B6">
      <w:pPr>
        <w:snapToGrid w:val="0"/>
        <w:spacing w:line="360" w:lineRule="auto"/>
        <w:rPr>
          <w:rFonts w:asciiTheme="minorEastAsia" w:eastAsiaTheme="minorEastAsia" w:hAnsiTheme="minorEastAsia"/>
          <w:szCs w:val="21"/>
        </w:rPr>
      </w:pPr>
    </w:p>
    <w:p w:rsidR="002F27B6" w:rsidRDefault="002F27B6">
      <w:pPr>
        <w:snapToGrid w:val="0"/>
        <w:spacing w:line="360" w:lineRule="auto"/>
        <w:rPr>
          <w:rFonts w:asciiTheme="minorEastAsia" w:eastAsiaTheme="minorEastAsia" w:hAnsiTheme="minorEastAsia"/>
          <w:b/>
          <w:szCs w:val="21"/>
        </w:rPr>
      </w:pP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rsidR="002F27B6" w:rsidRDefault="002F27B6">
      <w:pPr>
        <w:snapToGrid w:val="0"/>
        <w:spacing w:line="360" w:lineRule="auto"/>
        <w:rPr>
          <w:rFonts w:asciiTheme="minorEastAsia" w:eastAsiaTheme="minorEastAsia" w:hAnsiTheme="minorEastAsia"/>
          <w:b/>
          <w:sz w:val="24"/>
          <w:szCs w:val="28"/>
        </w:rPr>
      </w:pPr>
    </w:p>
    <w:p w:rsidR="002F27B6" w:rsidRDefault="002F27B6">
      <w:pPr>
        <w:snapToGrid w:val="0"/>
        <w:spacing w:line="360" w:lineRule="auto"/>
        <w:rPr>
          <w:rFonts w:asciiTheme="minorEastAsia" w:eastAsiaTheme="minorEastAsia" w:hAnsiTheme="minorEastAsia"/>
          <w:b/>
          <w:sz w:val="24"/>
          <w:szCs w:val="28"/>
        </w:rPr>
      </w:pPr>
    </w:p>
    <w:p w:rsidR="002F27B6" w:rsidRDefault="002F27B6">
      <w:pPr>
        <w:rPr>
          <w:rFonts w:asciiTheme="minorEastAsia" w:eastAsiaTheme="minorEastAsia" w:hAnsiTheme="minorEastAsia"/>
        </w:rPr>
      </w:pPr>
    </w:p>
    <w:p w:rsidR="002F27B6" w:rsidRDefault="002F27B6">
      <w:pPr>
        <w:rPr>
          <w:rFonts w:asciiTheme="minorEastAsia" w:eastAsiaTheme="minorEastAsia" w:hAnsiTheme="minorEastAsia"/>
        </w:rPr>
      </w:pPr>
    </w:p>
    <w:p w:rsidR="002F27B6" w:rsidRDefault="002D69EF">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3.授权委托书</w:t>
      </w:r>
    </w:p>
    <w:p w:rsidR="002F27B6" w:rsidRDefault="002D69E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rsidR="002F27B6" w:rsidRDefault="002F27B6">
      <w:pPr>
        <w:adjustRightInd w:val="0"/>
        <w:snapToGrid w:val="0"/>
        <w:spacing w:line="360" w:lineRule="auto"/>
        <w:ind w:firstLineChars="215" w:firstLine="516"/>
        <w:rPr>
          <w:rFonts w:asciiTheme="minorEastAsia" w:eastAsiaTheme="minorEastAsia" w:hAnsiTheme="minorEastAsia" w:cs="宋体"/>
          <w:sz w:val="24"/>
          <w:szCs w:val="24"/>
        </w:rPr>
      </w:pPr>
    </w:p>
    <w:p w:rsidR="002F27B6" w:rsidRDefault="002D69EF">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F27B6" w:rsidRDefault="002D69EF">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rsidR="002F27B6" w:rsidRDefault="002F27B6">
      <w:pPr>
        <w:adjustRightInd w:val="0"/>
        <w:snapToGrid w:val="0"/>
        <w:spacing w:line="360" w:lineRule="auto"/>
        <w:rPr>
          <w:rFonts w:asciiTheme="minorEastAsia" w:eastAsiaTheme="minorEastAsia" w:hAnsiTheme="minorEastAsia" w:cs="宋体"/>
          <w:sz w:val="24"/>
          <w:szCs w:val="24"/>
        </w:rPr>
      </w:pPr>
    </w:p>
    <w:p w:rsidR="002F27B6" w:rsidRDefault="002D69EF">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2F27B6" w:rsidRDefault="002F27B6">
      <w:pPr>
        <w:spacing w:line="400" w:lineRule="exact"/>
        <w:rPr>
          <w:rFonts w:asciiTheme="minorEastAsia" w:eastAsiaTheme="minorEastAsia" w:hAnsiTheme="minorEastAsia" w:cs="宋体"/>
          <w:szCs w:val="21"/>
        </w:rPr>
      </w:pP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2F27B6" w:rsidRDefault="002F27B6">
      <w:pPr>
        <w:spacing w:line="400" w:lineRule="exact"/>
        <w:rPr>
          <w:rFonts w:asciiTheme="minorEastAsia" w:eastAsiaTheme="minorEastAsia" w:hAnsiTheme="minorEastAsia" w:cs="宋体"/>
          <w:szCs w:val="21"/>
        </w:rPr>
      </w:pP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rsidR="002F27B6" w:rsidRDefault="002F27B6">
      <w:pPr>
        <w:spacing w:line="400" w:lineRule="exact"/>
        <w:rPr>
          <w:rFonts w:asciiTheme="minorEastAsia" w:eastAsiaTheme="minorEastAsia" w:hAnsiTheme="minorEastAsia"/>
          <w:szCs w:val="21"/>
        </w:rPr>
      </w:pPr>
    </w:p>
    <w:p w:rsidR="002F27B6" w:rsidRDefault="002D69E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rsidR="002F27B6" w:rsidRDefault="002D69EF">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rsidR="002F27B6" w:rsidRDefault="002F27B6">
      <w:pPr>
        <w:spacing w:line="360" w:lineRule="auto"/>
        <w:rPr>
          <w:rFonts w:asciiTheme="minorEastAsia" w:eastAsiaTheme="minorEastAsia" w:hAnsiTheme="minorEastAsia" w:cs="宋体"/>
          <w:sz w:val="24"/>
          <w:szCs w:val="24"/>
        </w:rPr>
      </w:pPr>
    </w:p>
    <w:p w:rsidR="002F27B6" w:rsidRDefault="002F27B6">
      <w:pPr>
        <w:spacing w:line="360" w:lineRule="auto"/>
        <w:rPr>
          <w:rFonts w:asciiTheme="minorEastAsia" w:eastAsiaTheme="minorEastAsia" w:hAnsiTheme="minorEastAsia" w:cs="宋体"/>
          <w:szCs w:val="21"/>
        </w:rPr>
      </w:pPr>
    </w:p>
    <w:p w:rsidR="002F27B6" w:rsidRDefault="002D69E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2F27B6" w:rsidRDefault="002D69E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rsidR="002F27B6" w:rsidRDefault="002D69EF">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rsidR="002F27B6" w:rsidRDefault="002D69EF">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rsidR="002F27B6" w:rsidRDefault="002D69EF">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 w:val="24"/>
          <w:szCs w:val="24"/>
        </w:rPr>
        <w:t xml:space="preserve">                                         </w:t>
      </w: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F27B6">
        <w:trPr>
          <w:trHeight w:val="459"/>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rsidR="002F27B6" w:rsidRDefault="002F27B6">
            <w:pPr>
              <w:widowControl/>
              <w:jc w:val="left"/>
              <w:rPr>
                <w:rFonts w:asciiTheme="minorEastAsia" w:eastAsiaTheme="minorEastAsia" w:hAnsiTheme="minorEastAsia"/>
                <w:color w:val="000000"/>
                <w:szCs w:val="21"/>
              </w:rPr>
            </w:pPr>
          </w:p>
        </w:tc>
      </w:tr>
      <w:tr w:rsidR="002F27B6">
        <w:trPr>
          <w:trHeight w:val="459"/>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rsidR="002F27B6" w:rsidRDefault="002F27B6">
            <w:pPr>
              <w:widowControl/>
              <w:jc w:val="left"/>
              <w:rPr>
                <w:rFonts w:asciiTheme="minorEastAsia" w:eastAsiaTheme="minorEastAsia" w:hAnsiTheme="minorEastAsia"/>
                <w:color w:val="000000"/>
                <w:szCs w:val="21"/>
              </w:rPr>
            </w:pPr>
          </w:p>
        </w:tc>
      </w:tr>
      <w:tr w:rsidR="002F27B6">
        <w:trPr>
          <w:cantSplit/>
          <w:trHeight w:val="453"/>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rsidR="002F27B6" w:rsidRDefault="002F27B6">
            <w:pPr>
              <w:widowControl/>
              <w:jc w:val="center"/>
              <w:rPr>
                <w:rFonts w:asciiTheme="minorEastAsia" w:eastAsiaTheme="minorEastAsia" w:hAnsiTheme="minorEastAsia"/>
                <w:color w:val="000000"/>
                <w:szCs w:val="21"/>
              </w:rPr>
            </w:pPr>
          </w:p>
        </w:tc>
      </w:tr>
      <w:tr w:rsidR="002F27B6">
        <w:trPr>
          <w:cantSplit/>
          <w:trHeight w:val="453"/>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质保期</w:t>
            </w:r>
          </w:p>
        </w:tc>
        <w:tc>
          <w:tcPr>
            <w:tcW w:w="6662" w:type="dxa"/>
          </w:tcPr>
          <w:p w:rsidR="002F27B6" w:rsidRDefault="002F27B6">
            <w:pPr>
              <w:widowControl/>
              <w:jc w:val="center"/>
              <w:rPr>
                <w:rFonts w:asciiTheme="minorEastAsia" w:eastAsiaTheme="minorEastAsia" w:hAnsiTheme="minorEastAsia"/>
                <w:color w:val="000000"/>
                <w:szCs w:val="21"/>
              </w:rPr>
            </w:pPr>
          </w:p>
        </w:tc>
      </w:tr>
    </w:tbl>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2F27B6" w:rsidRDefault="002F27B6">
      <w:pPr>
        <w:rPr>
          <w:rFonts w:asciiTheme="minorEastAsia" w:eastAsiaTheme="minorEastAsia" w:hAnsiTheme="minorEastAsia" w:cs="宋体"/>
          <w:color w:val="000000"/>
          <w:sz w:val="24"/>
        </w:rPr>
      </w:pPr>
    </w:p>
    <w:p w:rsidR="002F27B6" w:rsidRDefault="002F27B6">
      <w:pPr>
        <w:spacing w:line="280" w:lineRule="exact"/>
        <w:ind w:right="420"/>
        <w:rPr>
          <w:rFonts w:asciiTheme="minorEastAsia" w:eastAsiaTheme="minorEastAsia" w:hAnsiTheme="minorEastAsia" w:cs="宋体"/>
          <w:color w:val="000000"/>
          <w:szCs w:val="21"/>
        </w:rPr>
      </w:pPr>
    </w:p>
    <w:p w:rsidR="002F27B6" w:rsidRDefault="002F27B6">
      <w:pPr>
        <w:spacing w:line="280" w:lineRule="exact"/>
        <w:ind w:right="420"/>
        <w:rPr>
          <w:rFonts w:asciiTheme="minorEastAsia" w:eastAsiaTheme="minorEastAsia" w:hAnsiTheme="minorEastAsia" w:cs="宋体"/>
          <w:color w:val="000000"/>
          <w:szCs w:val="21"/>
        </w:rPr>
      </w:pPr>
    </w:p>
    <w:p w:rsidR="002F27B6" w:rsidRDefault="002D69EF">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2F27B6" w:rsidRDefault="002D69EF">
      <w:pPr>
        <w:pStyle w:val="a3"/>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rsidR="002F27B6" w:rsidRDefault="002F27B6">
      <w:pPr>
        <w:spacing w:line="400" w:lineRule="exact"/>
        <w:ind w:firstLineChars="650" w:firstLine="2349"/>
        <w:rPr>
          <w:rFonts w:asciiTheme="minorEastAsia" w:eastAsiaTheme="minorEastAsia" w:hAnsiTheme="minorEastAsia"/>
          <w:b/>
          <w:sz w:val="36"/>
          <w:szCs w:val="36"/>
        </w:rPr>
      </w:pPr>
    </w:p>
    <w:p w:rsidR="002F27B6" w:rsidRDefault="002D69EF">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r>
        <w:rPr>
          <w:rFonts w:asciiTheme="minorEastAsia" w:eastAsiaTheme="minorEastAsia" w:hAnsiTheme="minorEastAsia" w:hint="eastAsia"/>
          <w:b/>
          <w:sz w:val="32"/>
          <w:szCs w:val="32"/>
          <w:u w:val="single"/>
        </w:rPr>
        <w:t xml:space="preserve">                                  </w:t>
      </w: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r>
        <w:rPr>
          <w:rFonts w:asciiTheme="minorEastAsia" w:eastAsiaTheme="minorEastAsia" w:hAnsiTheme="minorEastAsia" w:hint="eastAsia"/>
          <w:b/>
          <w:sz w:val="32"/>
          <w:szCs w:val="32"/>
          <w:u w:val="single"/>
        </w:rPr>
        <w:t xml:space="preserve">                                  </w:t>
      </w:r>
      <w:r>
        <w:rPr>
          <w:rFonts w:asciiTheme="minorEastAsia" w:eastAsiaTheme="minorEastAsia" w:hAnsiTheme="minorEastAsia" w:hint="eastAsia"/>
          <w:b/>
          <w:sz w:val="32"/>
          <w:szCs w:val="32"/>
        </w:rPr>
        <w:t xml:space="preserve">           </w:t>
      </w:r>
    </w:p>
    <w:p w:rsidR="002F27B6" w:rsidRDefault="002F27B6">
      <w:pPr>
        <w:spacing w:line="400" w:lineRule="exact"/>
        <w:rPr>
          <w:rFonts w:asciiTheme="minorEastAsia" w:eastAsiaTheme="minorEastAsia" w:hAnsiTheme="minorEastAsia"/>
          <w:sz w:val="32"/>
          <w:szCs w:val="32"/>
        </w:rPr>
      </w:pP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r>
        <w:rPr>
          <w:rFonts w:asciiTheme="minorEastAsia" w:eastAsiaTheme="minorEastAsia" w:hAnsiTheme="minorEastAsia" w:hint="eastAsia"/>
          <w:b/>
          <w:sz w:val="32"/>
          <w:szCs w:val="32"/>
          <w:u w:val="single"/>
        </w:rPr>
        <w:t xml:space="preserve">                                </w:t>
      </w:r>
    </w:p>
    <w:p w:rsidR="002F27B6" w:rsidRDefault="002F27B6">
      <w:pPr>
        <w:spacing w:line="400" w:lineRule="exact"/>
        <w:ind w:firstLineChars="600" w:firstLine="1928"/>
        <w:rPr>
          <w:rFonts w:asciiTheme="minorEastAsia" w:eastAsiaTheme="minorEastAsia" w:hAnsiTheme="minorEastAsia"/>
          <w:b/>
          <w:sz w:val="32"/>
          <w:szCs w:val="32"/>
        </w:rPr>
      </w:pPr>
    </w:p>
    <w:p w:rsidR="002F27B6" w:rsidRDefault="002D69EF">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r>
        <w:rPr>
          <w:rFonts w:asciiTheme="minorEastAsia" w:eastAsiaTheme="minorEastAsia" w:hAnsiTheme="minorEastAsia" w:hint="eastAsia"/>
          <w:sz w:val="32"/>
          <w:szCs w:val="32"/>
          <w:u w:val="single"/>
        </w:rPr>
        <w:t xml:space="preserve">                                </w:t>
      </w:r>
    </w:p>
    <w:p w:rsidR="002F27B6" w:rsidRDefault="002F27B6">
      <w:pPr>
        <w:spacing w:line="400" w:lineRule="exact"/>
        <w:rPr>
          <w:rFonts w:asciiTheme="minorEastAsia" w:eastAsiaTheme="minorEastAsia" w:hAnsiTheme="minorEastAsia"/>
          <w:sz w:val="32"/>
          <w:szCs w:val="32"/>
        </w:rPr>
      </w:pP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pacing w:line="400" w:lineRule="exact"/>
        <w:rPr>
          <w:rFonts w:asciiTheme="minorEastAsia" w:eastAsiaTheme="minorEastAsia" w:hAnsiTheme="minorEastAsia" w:cs="宋体"/>
        </w:rPr>
      </w:pPr>
    </w:p>
    <w:p w:rsidR="002F27B6" w:rsidRDefault="002F27B6">
      <w:pPr>
        <w:pStyle w:val="a3"/>
        <w:overflowPunct w:val="0"/>
        <w:spacing w:line="500" w:lineRule="exact"/>
        <w:ind w:firstLine="0"/>
        <w:rPr>
          <w:rFonts w:asciiTheme="minorEastAsia" w:eastAsiaTheme="minorEastAsia" w:hAnsiTheme="minorEastAsia" w:cs="宋体"/>
          <w:b/>
          <w:sz w:val="32"/>
          <w:szCs w:val="32"/>
        </w:rPr>
      </w:pPr>
    </w:p>
    <w:p w:rsidR="002F27B6" w:rsidRDefault="002D69EF">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rsidR="002F27B6" w:rsidRDefault="002F27B6">
      <w:pPr>
        <w:snapToGrid w:val="0"/>
        <w:spacing w:line="360" w:lineRule="auto"/>
        <w:jc w:val="center"/>
        <w:rPr>
          <w:rFonts w:asciiTheme="minorEastAsia" w:eastAsiaTheme="minorEastAsia" w:hAnsiTheme="minorEastAsia"/>
          <w:b/>
          <w:sz w:val="28"/>
          <w:szCs w:val="28"/>
        </w:rPr>
      </w:pPr>
    </w:p>
    <w:p w:rsidR="002F27B6" w:rsidRDefault="002D69EF">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p w:rsidR="002F27B6" w:rsidRDefault="002F27B6">
      <w:pPr>
        <w:jc w:val="center"/>
        <w:outlineLvl w:val="1"/>
        <w:rPr>
          <w:rFonts w:asciiTheme="minorEastAsia" w:eastAsiaTheme="minorEastAsia" w:hAnsiTheme="minorEastAsia" w:cs="宋体"/>
          <w:b/>
          <w:sz w:val="28"/>
          <w:szCs w:val="28"/>
        </w:rPr>
      </w:pPr>
    </w:p>
    <w:p w:rsidR="002F27B6" w:rsidRDefault="002D69EF">
      <w:pPr>
        <w:jc w:val="cente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详见工程量清单</w:t>
      </w:r>
    </w:p>
    <w:p w:rsidR="002F27B6" w:rsidRDefault="002F27B6">
      <w:pPr>
        <w:spacing w:line="360" w:lineRule="exact"/>
        <w:outlineLvl w:val="1"/>
        <w:rPr>
          <w:rFonts w:asciiTheme="minorEastAsia" w:eastAsiaTheme="minorEastAsia" w:hAnsiTheme="minorEastAsia" w:cs="宋体"/>
          <w:b/>
          <w:sz w:val="28"/>
          <w:szCs w:val="28"/>
        </w:rPr>
      </w:pPr>
    </w:p>
    <w:p w:rsidR="002F27B6" w:rsidRDefault="002F27B6">
      <w:pPr>
        <w:spacing w:line="360" w:lineRule="exact"/>
        <w:outlineLvl w:val="1"/>
        <w:rPr>
          <w:rFonts w:asciiTheme="minorEastAsia" w:eastAsiaTheme="minorEastAsia" w:hAnsiTheme="minorEastAsia" w:cs="宋体"/>
          <w:b/>
          <w:sz w:val="28"/>
          <w:szCs w:val="28"/>
        </w:rPr>
      </w:pP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D69EF">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7.偏离表</w:t>
      </w:r>
    </w:p>
    <w:p w:rsidR="002F27B6" w:rsidRDefault="002D69EF">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F27B6">
        <w:trPr>
          <w:trHeight w:hRule="exact" w:val="510"/>
        </w:trPr>
        <w:tc>
          <w:tcPr>
            <w:tcW w:w="2132"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bl>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2F27B6" w:rsidRDefault="002F27B6">
      <w:pPr>
        <w:pStyle w:val="a3"/>
        <w:overflowPunct w:val="0"/>
        <w:spacing w:line="500" w:lineRule="exact"/>
        <w:ind w:firstLine="0"/>
        <w:rPr>
          <w:rFonts w:asciiTheme="minorEastAsia" w:eastAsiaTheme="minorEastAsia" w:hAnsiTheme="minorEastAsia" w:cs="宋体"/>
          <w:b/>
          <w:sz w:val="28"/>
          <w:szCs w:val="28"/>
        </w:rPr>
      </w:pPr>
    </w:p>
    <w:p w:rsidR="002F27B6" w:rsidRDefault="002F27B6">
      <w:pPr>
        <w:pStyle w:val="a3"/>
        <w:overflowPunct w:val="0"/>
        <w:spacing w:line="500" w:lineRule="exact"/>
        <w:ind w:firstLine="0"/>
        <w:rPr>
          <w:rFonts w:asciiTheme="minorEastAsia" w:eastAsiaTheme="minorEastAsia" w:hAnsiTheme="minorEastAsia" w:cs="宋体"/>
          <w:b/>
          <w:bCs/>
          <w:sz w:val="28"/>
          <w:szCs w:val="28"/>
        </w:rPr>
      </w:pPr>
    </w:p>
    <w:p w:rsidR="002F27B6" w:rsidRDefault="002D69EF">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2F27B6" w:rsidRDefault="002D69EF">
      <w:pPr>
        <w:ind w:firstLineChars="100" w:firstLine="28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8. 疫情期间参与政府采购活动开评标人员健康信息登记表</w:t>
      </w:r>
    </w:p>
    <w:p w:rsidR="002F27B6" w:rsidRDefault="002D69EF">
      <w:pPr>
        <w:ind w:firstLineChars="100" w:firstLine="320"/>
        <w:rPr>
          <w:rFonts w:ascii="黑体" w:eastAsia="黑体" w:hAnsi="黑体"/>
          <w:sz w:val="32"/>
          <w:szCs w:val="32"/>
        </w:rPr>
      </w:pPr>
      <w:r>
        <w:rPr>
          <w:rFonts w:ascii="黑体" w:eastAsia="黑体" w:hAnsi="黑体" w:hint="eastAsia"/>
          <w:sz w:val="32"/>
          <w:szCs w:val="32"/>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姓名</w:t>
            </w:r>
          </w:p>
        </w:tc>
        <w:tc>
          <w:tcPr>
            <w:tcW w:w="1582" w:type="dxa"/>
            <w:vAlign w:val="center"/>
          </w:tcPr>
          <w:p w:rsidR="002F27B6" w:rsidRDefault="002F27B6">
            <w:pPr>
              <w:jc w:val="center"/>
              <w:rPr>
                <w:rFonts w:ascii="宋体" w:hAnsi="宋体"/>
                <w:sz w:val="24"/>
                <w:szCs w:val="24"/>
              </w:rPr>
            </w:pPr>
          </w:p>
        </w:tc>
        <w:tc>
          <w:tcPr>
            <w:tcW w:w="1537" w:type="dxa"/>
            <w:gridSpan w:val="3"/>
            <w:vAlign w:val="center"/>
          </w:tcPr>
          <w:p w:rsidR="002F27B6" w:rsidRDefault="002D69EF">
            <w:pPr>
              <w:jc w:val="center"/>
              <w:rPr>
                <w:rFonts w:ascii="宋体" w:hAnsi="宋体"/>
                <w:sz w:val="24"/>
                <w:szCs w:val="24"/>
              </w:rPr>
            </w:pPr>
            <w:r>
              <w:rPr>
                <w:rFonts w:ascii="宋体" w:hAnsi="宋体" w:hint="eastAsia"/>
                <w:sz w:val="24"/>
                <w:szCs w:val="24"/>
              </w:rPr>
              <w:t>身份证号码</w:t>
            </w:r>
          </w:p>
        </w:tc>
        <w:tc>
          <w:tcPr>
            <w:tcW w:w="3482" w:type="dxa"/>
            <w:gridSpan w:val="2"/>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单位名称</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单位地址</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个人住址</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单位电话</w:t>
            </w:r>
          </w:p>
        </w:tc>
        <w:tc>
          <w:tcPr>
            <w:tcW w:w="2142" w:type="dxa"/>
            <w:gridSpan w:val="3"/>
            <w:vAlign w:val="center"/>
          </w:tcPr>
          <w:p w:rsidR="002F27B6" w:rsidRDefault="002F27B6">
            <w:pPr>
              <w:jc w:val="center"/>
              <w:rPr>
                <w:rFonts w:ascii="宋体" w:hAnsi="宋体"/>
                <w:sz w:val="24"/>
                <w:szCs w:val="24"/>
              </w:rPr>
            </w:pPr>
          </w:p>
        </w:tc>
        <w:tc>
          <w:tcPr>
            <w:tcW w:w="1545" w:type="dxa"/>
            <w:gridSpan w:val="2"/>
            <w:vAlign w:val="center"/>
          </w:tcPr>
          <w:p w:rsidR="002F27B6" w:rsidRDefault="002D69EF">
            <w:pPr>
              <w:jc w:val="center"/>
              <w:rPr>
                <w:rFonts w:ascii="宋体" w:hAnsi="宋体"/>
                <w:sz w:val="24"/>
                <w:szCs w:val="24"/>
              </w:rPr>
            </w:pPr>
            <w:r>
              <w:rPr>
                <w:rFonts w:ascii="宋体" w:hAnsi="宋体" w:hint="eastAsia"/>
                <w:sz w:val="24"/>
                <w:szCs w:val="24"/>
              </w:rPr>
              <w:t>个人手机</w:t>
            </w:r>
          </w:p>
        </w:tc>
        <w:tc>
          <w:tcPr>
            <w:tcW w:w="2914" w:type="dxa"/>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人员身份</w:t>
            </w:r>
          </w:p>
        </w:tc>
        <w:tc>
          <w:tcPr>
            <w:tcW w:w="6601" w:type="dxa"/>
            <w:gridSpan w:val="6"/>
            <w:vAlign w:val="center"/>
          </w:tcPr>
          <w:p w:rsidR="002F27B6" w:rsidRDefault="002D69EF">
            <w:pPr>
              <w:jc w:val="center"/>
              <w:rPr>
                <w:rFonts w:ascii="宋体" w:hAnsi="宋体"/>
                <w:sz w:val="24"/>
                <w:szCs w:val="24"/>
              </w:rPr>
            </w:pPr>
            <w:r>
              <w:rPr>
                <w:rFonts w:ascii="宋体" w:hAnsi="宋体" w:hint="eastAsia"/>
                <w:sz w:val="24"/>
                <w:szCs w:val="24"/>
              </w:rPr>
              <w:t>□采购人代表  □投标人代表  □评标专家</w:t>
            </w:r>
          </w:p>
        </w:tc>
      </w:tr>
      <w:tr w:rsidR="002F27B6">
        <w:trPr>
          <w:trHeight w:val="284"/>
        </w:trPr>
        <w:tc>
          <w:tcPr>
            <w:tcW w:w="8297" w:type="dxa"/>
            <w:gridSpan w:val="7"/>
            <w:vAlign w:val="center"/>
          </w:tcPr>
          <w:p w:rsidR="002F27B6" w:rsidRDefault="002D69EF">
            <w:pPr>
              <w:ind w:firstLineChars="100" w:firstLine="240"/>
              <w:jc w:val="left"/>
              <w:rPr>
                <w:rFonts w:ascii="宋体" w:hAnsi="宋体"/>
                <w:sz w:val="24"/>
                <w:szCs w:val="24"/>
              </w:rPr>
            </w:pPr>
            <w:r>
              <w:rPr>
                <w:rFonts w:ascii="宋体" w:hAnsi="宋体" w:hint="eastAsia"/>
                <w:sz w:val="24"/>
                <w:szCs w:val="24"/>
              </w:rPr>
              <w:t>参加： □ 开标 □ 评标</w:t>
            </w: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项目名称</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8297" w:type="dxa"/>
            <w:gridSpan w:val="7"/>
            <w:vAlign w:val="center"/>
          </w:tcPr>
          <w:p w:rsidR="002F27B6" w:rsidRDefault="002D69EF">
            <w:pPr>
              <w:jc w:val="center"/>
              <w:rPr>
                <w:rFonts w:ascii="宋体" w:hAnsi="宋体"/>
                <w:b/>
                <w:bCs/>
                <w:sz w:val="24"/>
                <w:szCs w:val="24"/>
              </w:rPr>
            </w:pPr>
            <w:r>
              <w:rPr>
                <w:rFonts w:ascii="宋体" w:hAnsi="宋体" w:hint="eastAsia"/>
                <w:b/>
                <w:bCs/>
                <w:sz w:val="24"/>
                <w:szCs w:val="24"/>
              </w:rPr>
              <w:t>个人健康情况</w:t>
            </w:r>
          </w:p>
        </w:tc>
      </w:tr>
      <w:tr w:rsidR="002F27B6">
        <w:trPr>
          <w:trHeight w:val="284"/>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有无发热、乏力、干咳、气促情况 □有 □无</w:t>
            </w:r>
          </w:p>
        </w:tc>
      </w:tr>
      <w:tr w:rsidR="002F27B6">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近14天内是否来自（或途径）疫情重点地区和高风险地区？</w:t>
            </w:r>
          </w:p>
          <w:p w:rsidR="002F27B6" w:rsidRDefault="002D69EF">
            <w:pPr>
              <w:jc w:val="center"/>
              <w:rPr>
                <w:rFonts w:ascii="宋体" w:hAnsi="宋体"/>
                <w:sz w:val="24"/>
                <w:szCs w:val="24"/>
              </w:rPr>
            </w:pPr>
            <w:r>
              <w:rPr>
                <w:rFonts w:ascii="宋体" w:hAnsi="宋体" w:hint="eastAsia"/>
                <w:sz w:val="24"/>
                <w:szCs w:val="24"/>
              </w:rPr>
              <w:t>□否     □是 ，到达时间为：</w:t>
            </w:r>
          </w:p>
        </w:tc>
      </w:tr>
      <w:tr w:rsidR="002F27B6">
        <w:trPr>
          <w:trHeight w:val="284"/>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近14天内是否离开过常州？ □否   □是</w:t>
            </w: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离开常州往</w:t>
            </w:r>
          </w:p>
        </w:tc>
        <w:tc>
          <w:tcPr>
            <w:tcW w:w="2122" w:type="dxa"/>
            <w:gridSpan w:val="2"/>
            <w:vAlign w:val="center"/>
          </w:tcPr>
          <w:p w:rsidR="002F27B6" w:rsidRDefault="002F27B6">
            <w:pPr>
              <w:jc w:val="center"/>
              <w:rPr>
                <w:rFonts w:ascii="宋体" w:hAnsi="宋体"/>
                <w:sz w:val="24"/>
                <w:szCs w:val="24"/>
              </w:rPr>
            </w:pPr>
          </w:p>
        </w:tc>
        <w:tc>
          <w:tcPr>
            <w:tcW w:w="1565" w:type="dxa"/>
            <w:gridSpan w:val="3"/>
            <w:vAlign w:val="center"/>
          </w:tcPr>
          <w:p w:rsidR="002F27B6" w:rsidRDefault="002D69EF">
            <w:pPr>
              <w:jc w:val="center"/>
              <w:rPr>
                <w:rFonts w:ascii="宋体" w:hAnsi="宋体"/>
                <w:sz w:val="24"/>
                <w:szCs w:val="24"/>
              </w:rPr>
            </w:pPr>
            <w:r>
              <w:rPr>
                <w:rFonts w:ascii="宋体" w:hAnsi="宋体" w:hint="eastAsia"/>
                <w:sz w:val="24"/>
                <w:szCs w:val="24"/>
              </w:rPr>
              <w:t>返常日期</w:t>
            </w:r>
          </w:p>
        </w:tc>
        <w:tc>
          <w:tcPr>
            <w:tcW w:w="2914" w:type="dxa"/>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途径（换乘）</w:t>
            </w:r>
          </w:p>
        </w:tc>
        <w:tc>
          <w:tcPr>
            <w:tcW w:w="2122" w:type="dxa"/>
            <w:gridSpan w:val="2"/>
            <w:vAlign w:val="center"/>
          </w:tcPr>
          <w:p w:rsidR="002F27B6" w:rsidRDefault="002F27B6">
            <w:pPr>
              <w:jc w:val="center"/>
              <w:rPr>
                <w:rFonts w:ascii="宋体" w:hAnsi="宋体"/>
                <w:sz w:val="24"/>
                <w:szCs w:val="24"/>
              </w:rPr>
            </w:pPr>
          </w:p>
        </w:tc>
        <w:tc>
          <w:tcPr>
            <w:tcW w:w="1565" w:type="dxa"/>
            <w:gridSpan w:val="3"/>
            <w:vAlign w:val="center"/>
          </w:tcPr>
          <w:p w:rsidR="002F27B6" w:rsidRDefault="002D69EF">
            <w:pPr>
              <w:jc w:val="center"/>
              <w:rPr>
                <w:rFonts w:ascii="宋体" w:hAnsi="宋体"/>
                <w:sz w:val="24"/>
                <w:szCs w:val="24"/>
              </w:rPr>
            </w:pPr>
            <w:r>
              <w:rPr>
                <w:rFonts w:ascii="宋体" w:hAnsi="宋体" w:hint="eastAsia"/>
                <w:sz w:val="24"/>
                <w:szCs w:val="24"/>
              </w:rPr>
              <w:t>途径日期</w:t>
            </w:r>
          </w:p>
        </w:tc>
        <w:tc>
          <w:tcPr>
            <w:tcW w:w="2914" w:type="dxa"/>
            <w:vAlign w:val="center"/>
          </w:tcPr>
          <w:p w:rsidR="002F27B6" w:rsidRDefault="002F27B6">
            <w:pPr>
              <w:jc w:val="center"/>
              <w:rPr>
                <w:rFonts w:ascii="宋体" w:hAnsi="宋体"/>
                <w:sz w:val="24"/>
                <w:szCs w:val="24"/>
              </w:rPr>
            </w:pPr>
          </w:p>
        </w:tc>
      </w:tr>
      <w:tr w:rsidR="002F27B6">
        <w:trPr>
          <w:trHeight w:val="567"/>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近14天内是否有与来自疫情重点地区和高风险地区的人员接触情况？</w:t>
            </w:r>
          </w:p>
          <w:p w:rsidR="002F27B6" w:rsidRDefault="002D69EF">
            <w:pPr>
              <w:jc w:val="center"/>
              <w:rPr>
                <w:rFonts w:ascii="宋体" w:hAnsi="宋体"/>
                <w:sz w:val="24"/>
                <w:szCs w:val="24"/>
              </w:rPr>
            </w:pPr>
            <w:r>
              <w:rPr>
                <w:rFonts w:ascii="宋体" w:hAnsi="宋体" w:hint="eastAsia"/>
                <w:sz w:val="24"/>
                <w:szCs w:val="24"/>
              </w:rPr>
              <w:t>□否 □是 ，接触时间为：</w:t>
            </w:r>
          </w:p>
        </w:tc>
      </w:tr>
      <w:tr w:rsidR="002F27B6">
        <w:trPr>
          <w:trHeight w:val="1982"/>
        </w:trPr>
        <w:tc>
          <w:tcPr>
            <w:tcW w:w="8297" w:type="dxa"/>
            <w:gridSpan w:val="7"/>
            <w:vAlign w:val="center"/>
          </w:tcPr>
          <w:p w:rsidR="002F27B6" w:rsidRDefault="002D69EF">
            <w:pPr>
              <w:ind w:firstLineChars="200" w:firstLine="480"/>
              <w:jc w:val="left"/>
              <w:rPr>
                <w:rFonts w:ascii="宋体" w:hAnsi="宋体"/>
                <w:sz w:val="24"/>
                <w:szCs w:val="24"/>
              </w:rPr>
            </w:pPr>
            <w:r>
              <w:rPr>
                <w:rFonts w:ascii="宋体" w:hAnsi="宋体" w:hint="eastAsia"/>
                <w:sz w:val="24"/>
                <w:szCs w:val="24"/>
              </w:rPr>
              <w:t>本人承诺以上信息真实准确。如有不实，愿承担由此引起的一切后果及法律责任。</w:t>
            </w:r>
          </w:p>
          <w:p w:rsidR="002F27B6" w:rsidRDefault="002F27B6">
            <w:pPr>
              <w:jc w:val="left"/>
              <w:rPr>
                <w:rFonts w:ascii="宋体" w:hAnsi="宋体"/>
                <w:sz w:val="24"/>
                <w:szCs w:val="24"/>
              </w:rPr>
            </w:pPr>
          </w:p>
          <w:p w:rsidR="002F27B6" w:rsidRDefault="002D69EF">
            <w:pPr>
              <w:wordWrap w:val="0"/>
              <w:jc w:val="left"/>
              <w:rPr>
                <w:rFonts w:ascii="宋体" w:hAnsi="宋体"/>
                <w:sz w:val="24"/>
                <w:szCs w:val="24"/>
              </w:rPr>
            </w:pPr>
            <w:r>
              <w:rPr>
                <w:rFonts w:ascii="宋体" w:hAnsi="宋体" w:hint="eastAsia"/>
                <w:sz w:val="24"/>
                <w:szCs w:val="24"/>
              </w:rPr>
              <w:t xml:space="preserve">申报人（签名）： </w:t>
            </w:r>
          </w:p>
          <w:p w:rsidR="002F27B6" w:rsidRDefault="002F27B6">
            <w:pPr>
              <w:jc w:val="left"/>
              <w:rPr>
                <w:rFonts w:ascii="宋体" w:hAnsi="宋体"/>
                <w:sz w:val="24"/>
                <w:szCs w:val="24"/>
              </w:rPr>
            </w:pPr>
          </w:p>
          <w:p w:rsidR="002F27B6" w:rsidRDefault="002D69EF">
            <w:pPr>
              <w:wordWrap w:val="0"/>
              <w:jc w:val="left"/>
              <w:rPr>
                <w:sz w:val="24"/>
                <w:szCs w:val="24"/>
              </w:rPr>
            </w:pPr>
            <w:r>
              <w:rPr>
                <w:rFonts w:hint="eastAsia"/>
                <w:sz w:val="24"/>
                <w:szCs w:val="24"/>
              </w:rPr>
              <w:t>单位（公章）</w:t>
            </w:r>
          </w:p>
          <w:p w:rsidR="002F27B6" w:rsidRDefault="002D69EF">
            <w:pPr>
              <w:ind w:firstLineChars="2050" w:firstLine="4920"/>
              <w:jc w:val="left"/>
              <w:rPr>
                <w:sz w:val="24"/>
                <w:szCs w:val="24"/>
              </w:rPr>
            </w:pPr>
            <w:r>
              <w:rPr>
                <w:rFonts w:ascii="宋体" w:hAnsi="宋体" w:hint="eastAsia"/>
                <w:sz w:val="24"/>
                <w:szCs w:val="24"/>
              </w:rPr>
              <w:t>日期：</w:t>
            </w:r>
          </w:p>
        </w:tc>
      </w:tr>
    </w:tbl>
    <w:p w:rsidR="002F27B6" w:rsidRDefault="002D69EF">
      <w:pPr>
        <w:spacing w:line="240" w:lineRule="exact"/>
        <w:jc w:val="center"/>
        <w:rPr>
          <w:b/>
          <w:sz w:val="18"/>
          <w:szCs w:val="18"/>
        </w:rPr>
      </w:pPr>
      <w:r>
        <w:rPr>
          <w:rFonts w:ascii="宋体" w:hAnsi="宋体" w:hint="eastAsia"/>
          <w:b/>
          <w:sz w:val="18"/>
          <w:szCs w:val="18"/>
        </w:rPr>
        <w:t>存在瞒报或审查不严的企业，一经发现将严肃处理，在诚信体系中予以记录，并报有关部门依法追究责任。</w:t>
      </w:r>
    </w:p>
    <w:p w:rsidR="002F27B6" w:rsidRDefault="002F27B6">
      <w:pPr>
        <w:pStyle w:val="a3"/>
        <w:overflowPunct w:val="0"/>
        <w:spacing w:line="500" w:lineRule="exact"/>
        <w:ind w:firstLine="0"/>
        <w:rPr>
          <w:rFonts w:asciiTheme="minorEastAsia" w:eastAsiaTheme="minorEastAsia" w:hAnsiTheme="minorEastAsia" w:cs="宋体"/>
          <w:b/>
          <w:bCs/>
          <w:sz w:val="28"/>
          <w:szCs w:val="28"/>
        </w:rPr>
      </w:pPr>
    </w:p>
    <w:p w:rsidR="002F27B6" w:rsidRDefault="002F27B6">
      <w:pPr>
        <w:jc w:val="center"/>
        <w:rPr>
          <w:rFonts w:asciiTheme="minorEastAsia" w:eastAsiaTheme="minorEastAsia" w:hAnsiTheme="minorEastAsia" w:cs="宋体"/>
          <w:b/>
          <w:sz w:val="32"/>
          <w:szCs w:val="32"/>
        </w:rPr>
      </w:pPr>
    </w:p>
    <w:p w:rsidR="002F27B6" w:rsidRDefault="002D69EF">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rsidR="002F27B6" w:rsidRDefault="002D69EF">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rsidR="002F27B6" w:rsidRDefault="002D69EF">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rsidR="002F27B6" w:rsidRDefault="002F27B6">
      <w:pPr>
        <w:spacing w:line="480" w:lineRule="exact"/>
        <w:ind w:firstLineChars="200" w:firstLine="480"/>
        <w:rPr>
          <w:rFonts w:asciiTheme="minorEastAsia" w:eastAsiaTheme="minorEastAsia" w:hAnsiTheme="minorEastAsia" w:cs="宋体"/>
          <w:sz w:val="24"/>
          <w:szCs w:val="24"/>
        </w:rPr>
      </w:pP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rsidR="002F27B6" w:rsidRDefault="002F27B6">
      <w:pPr>
        <w:rPr>
          <w:rFonts w:asciiTheme="minorEastAsia" w:eastAsiaTheme="minorEastAsia" w:hAnsiTheme="minorEastAsia" w:cs="宋体"/>
          <w:sz w:val="24"/>
          <w:szCs w:val="24"/>
        </w:rPr>
      </w:pPr>
    </w:p>
    <w:p w:rsidR="002F27B6" w:rsidRDefault="002D69EF">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rsidR="002F27B6" w:rsidRDefault="002D69EF">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rsidR="002F27B6" w:rsidRDefault="002F27B6">
      <w:pPr>
        <w:rPr>
          <w:rFonts w:asciiTheme="minorEastAsia" w:eastAsiaTheme="minorEastAsia" w:hAnsiTheme="minorEastAsia"/>
        </w:rPr>
      </w:pPr>
    </w:p>
    <w:sectPr w:rsidR="002F27B6">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0A" w:rsidRDefault="00A9430A">
      <w:r>
        <w:separator/>
      </w:r>
    </w:p>
  </w:endnote>
  <w:endnote w:type="continuationSeparator" w:id="0">
    <w:p w:rsidR="00A9430A" w:rsidRDefault="00A9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872901"/>
  <w:p w:rsidR="00872901" w:rsidRDefault="00872901">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55D53">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55D53">
      <w:rPr>
        <w:rFonts w:ascii="仿宋_GB2312" w:eastAsia="仿宋_GB2312" w:hAnsi="宋体"/>
        <w:noProof/>
        <w:szCs w:val="21"/>
      </w:rPr>
      <w:t>46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872901">
    <w:pPr>
      <w:pStyle w:val="ae"/>
      <w:framePr w:wrap="around" w:vAnchor="text" w:hAnchor="margin" w:xAlign="outside" w:y="1"/>
      <w:rPr>
        <w:rStyle w:val="15"/>
      </w:rPr>
    </w:pPr>
    <w:r>
      <w:fldChar w:fldCharType="begin"/>
    </w:r>
    <w:r>
      <w:rPr>
        <w:rStyle w:val="15"/>
      </w:rPr>
      <w:instrText xml:space="preserve">PAGE  </w:instrText>
    </w:r>
    <w:r>
      <w:fldChar w:fldCharType="end"/>
    </w:r>
  </w:p>
  <w:p w:rsidR="00872901" w:rsidRDefault="00872901">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872901">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55D53">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55D53">
      <w:rPr>
        <w:rFonts w:ascii="仿宋_GB2312" w:eastAsia="仿宋_GB2312" w:hAnsi="宋体"/>
        <w:noProof/>
        <w:szCs w:val="21"/>
      </w:rPr>
      <w:t>46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0A" w:rsidRDefault="00A9430A">
      <w:r>
        <w:separator/>
      </w:r>
    </w:p>
  </w:footnote>
  <w:footnote w:type="continuationSeparator" w:id="0">
    <w:p w:rsidR="00A9430A" w:rsidRDefault="00A94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A943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A9430A">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872901">
      <w:t>常州市城投建设工程招标有限公司</w:t>
    </w:r>
    <w:r w:rsidR="00872901">
      <w:rPr>
        <w:rFonts w:hint="eastAsia"/>
      </w:rPr>
      <w:t>公开</w:t>
    </w:r>
    <w:r w:rsidR="00872901">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A943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824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A943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3077"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1" w:rsidRDefault="00A943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3076"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5A8A5A"/>
    <w:multiLevelType w:val="singleLevel"/>
    <w:tmpl w:val="385A8A5A"/>
    <w:lvl w:ilvl="0">
      <w:start w:val="2"/>
      <w:numFmt w:val="decimal"/>
      <w:suff w:val="nothing"/>
      <w:lvlText w:val="（%1）"/>
      <w:lvlJc w:val="left"/>
    </w:lvl>
  </w:abstractNum>
  <w:abstractNum w:abstractNumId="2" w15:restartNumberingAfterBreak="0">
    <w:nsid w:val="50FB7D3D"/>
    <w:multiLevelType w:val="multilevel"/>
    <w:tmpl w:val="50FB7D3D"/>
    <w:lvl w:ilvl="0">
      <w:start w:val="1"/>
      <w:numFmt w:val="decimal"/>
      <w:lvlText w:val="12.1.%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6EEAC8D7"/>
    <w:multiLevelType w:val="singleLevel"/>
    <w:tmpl w:val="6EEAC8D7"/>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35DFE"/>
    <w:rsid w:val="000400AF"/>
    <w:rsid w:val="000426DC"/>
    <w:rsid w:val="00044D72"/>
    <w:rsid w:val="000453D4"/>
    <w:rsid w:val="00045B70"/>
    <w:rsid w:val="00046F54"/>
    <w:rsid w:val="00052763"/>
    <w:rsid w:val="0005295F"/>
    <w:rsid w:val="00053343"/>
    <w:rsid w:val="00053B0F"/>
    <w:rsid w:val="00055D53"/>
    <w:rsid w:val="0005763A"/>
    <w:rsid w:val="0005783A"/>
    <w:rsid w:val="0006059F"/>
    <w:rsid w:val="000605E6"/>
    <w:rsid w:val="00064FF5"/>
    <w:rsid w:val="000655DE"/>
    <w:rsid w:val="00070070"/>
    <w:rsid w:val="00072A49"/>
    <w:rsid w:val="00074403"/>
    <w:rsid w:val="000773BD"/>
    <w:rsid w:val="00082FBD"/>
    <w:rsid w:val="000868BE"/>
    <w:rsid w:val="00091073"/>
    <w:rsid w:val="00094B97"/>
    <w:rsid w:val="00095C54"/>
    <w:rsid w:val="00096808"/>
    <w:rsid w:val="00096FDB"/>
    <w:rsid w:val="000A46C6"/>
    <w:rsid w:val="000C49AC"/>
    <w:rsid w:val="000C611E"/>
    <w:rsid w:val="000D25CF"/>
    <w:rsid w:val="000D3694"/>
    <w:rsid w:val="000D3930"/>
    <w:rsid w:val="000D7DF9"/>
    <w:rsid w:val="000F1C6C"/>
    <w:rsid w:val="000F1F82"/>
    <w:rsid w:val="000F5B78"/>
    <w:rsid w:val="000F5EE9"/>
    <w:rsid w:val="000F75F5"/>
    <w:rsid w:val="00105A12"/>
    <w:rsid w:val="00105C49"/>
    <w:rsid w:val="0011051D"/>
    <w:rsid w:val="00110C86"/>
    <w:rsid w:val="00113BC7"/>
    <w:rsid w:val="00113D3B"/>
    <w:rsid w:val="00121D1D"/>
    <w:rsid w:val="001260CA"/>
    <w:rsid w:val="00126EF5"/>
    <w:rsid w:val="001421C5"/>
    <w:rsid w:val="00166978"/>
    <w:rsid w:val="001673E7"/>
    <w:rsid w:val="00167974"/>
    <w:rsid w:val="00167E08"/>
    <w:rsid w:val="00171A88"/>
    <w:rsid w:val="001723E7"/>
    <w:rsid w:val="00172903"/>
    <w:rsid w:val="00172EAC"/>
    <w:rsid w:val="0017352F"/>
    <w:rsid w:val="00173E2B"/>
    <w:rsid w:val="0019395F"/>
    <w:rsid w:val="001A7BFE"/>
    <w:rsid w:val="001B19F7"/>
    <w:rsid w:val="001C03FB"/>
    <w:rsid w:val="001C1FE0"/>
    <w:rsid w:val="001C275A"/>
    <w:rsid w:val="001C3A68"/>
    <w:rsid w:val="001C5724"/>
    <w:rsid w:val="001C764D"/>
    <w:rsid w:val="001D0C56"/>
    <w:rsid w:val="001D450E"/>
    <w:rsid w:val="001D6083"/>
    <w:rsid w:val="001D65E0"/>
    <w:rsid w:val="001D7A92"/>
    <w:rsid w:val="001E0EEA"/>
    <w:rsid w:val="001E2EB8"/>
    <w:rsid w:val="001E3308"/>
    <w:rsid w:val="001E4B99"/>
    <w:rsid w:val="001F1C79"/>
    <w:rsid w:val="00202527"/>
    <w:rsid w:val="002027D6"/>
    <w:rsid w:val="0021673D"/>
    <w:rsid w:val="0023017F"/>
    <w:rsid w:val="002328CD"/>
    <w:rsid w:val="0023309A"/>
    <w:rsid w:val="00237CAC"/>
    <w:rsid w:val="00237EEA"/>
    <w:rsid w:val="00241AAC"/>
    <w:rsid w:val="00252DAE"/>
    <w:rsid w:val="002652BA"/>
    <w:rsid w:val="00266CFA"/>
    <w:rsid w:val="00270681"/>
    <w:rsid w:val="00277091"/>
    <w:rsid w:val="0027765F"/>
    <w:rsid w:val="002807A2"/>
    <w:rsid w:val="00297CB8"/>
    <w:rsid w:val="002A657E"/>
    <w:rsid w:val="002A6B32"/>
    <w:rsid w:val="002A7B96"/>
    <w:rsid w:val="002B3730"/>
    <w:rsid w:val="002C2402"/>
    <w:rsid w:val="002C3F80"/>
    <w:rsid w:val="002C484D"/>
    <w:rsid w:val="002C72E5"/>
    <w:rsid w:val="002C7826"/>
    <w:rsid w:val="002D1DE7"/>
    <w:rsid w:val="002D1E5D"/>
    <w:rsid w:val="002D3C6E"/>
    <w:rsid w:val="002D69EF"/>
    <w:rsid w:val="002E21F0"/>
    <w:rsid w:val="002F220D"/>
    <w:rsid w:val="002F27B6"/>
    <w:rsid w:val="00303C56"/>
    <w:rsid w:val="00313E13"/>
    <w:rsid w:val="003171ED"/>
    <w:rsid w:val="003221C2"/>
    <w:rsid w:val="00324022"/>
    <w:rsid w:val="003255F7"/>
    <w:rsid w:val="00326146"/>
    <w:rsid w:val="0032627E"/>
    <w:rsid w:val="0033084D"/>
    <w:rsid w:val="00333A63"/>
    <w:rsid w:val="00334015"/>
    <w:rsid w:val="003341DE"/>
    <w:rsid w:val="003448B4"/>
    <w:rsid w:val="00345DA0"/>
    <w:rsid w:val="00347E49"/>
    <w:rsid w:val="003513FF"/>
    <w:rsid w:val="003826E4"/>
    <w:rsid w:val="003845FB"/>
    <w:rsid w:val="00386D3D"/>
    <w:rsid w:val="00390319"/>
    <w:rsid w:val="00390CBC"/>
    <w:rsid w:val="003913BF"/>
    <w:rsid w:val="00391D43"/>
    <w:rsid w:val="0039207C"/>
    <w:rsid w:val="003943D6"/>
    <w:rsid w:val="003966DC"/>
    <w:rsid w:val="003A2ECE"/>
    <w:rsid w:val="003A3D3F"/>
    <w:rsid w:val="003B18FB"/>
    <w:rsid w:val="003C09A4"/>
    <w:rsid w:val="003C2855"/>
    <w:rsid w:val="003C2914"/>
    <w:rsid w:val="003C3435"/>
    <w:rsid w:val="003C4552"/>
    <w:rsid w:val="003C5C90"/>
    <w:rsid w:val="003D270E"/>
    <w:rsid w:val="003D341D"/>
    <w:rsid w:val="003D7548"/>
    <w:rsid w:val="003E3995"/>
    <w:rsid w:val="003F18A1"/>
    <w:rsid w:val="003F20FF"/>
    <w:rsid w:val="003F5C23"/>
    <w:rsid w:val="0040022F"/>
    <w:rsid w:val="0041101E"/>
    <w:rsid w:val="00415602"/>
    <w:rsid w:val="0042044F"/>
    <w:rsid w:val="00427FA8"/>
    <w:rsid w:val="004303CF"/>
    <w:rsid w:val="00441A6B"/>
    <w:rsid w:val="00443509"/>
    <w:rsid w:val="0044448A"/>
    <w:rsid w:val="00451792"/>
    <w:rsid w:val="00465C05"/>
    <w:rsid w:val="00472F83"/>
    <w:rsid w:val="0047598B"/>
    <w:rsid w:val="00475DCC"/>
    <w:rsid w:val="00484573"/>
    <w:rsid w:val="00490E88"/>
    <w:rsid w:val="004A37C0"/>
    <w:rsid w:val="004A6954"/>
    <w:rsid w:val="004A7C9A"/>
    <w:rsid w:val="004B51B9"/>
    <w:rsid w:val="004B756D"/>
    <w:rsid w:val="004C3AEA"/>
    <w:rsid w:val="004C73D2"/>
    <w:rsid w:val="004D1CEF"/>
    <w:rsid w:val="004D2E89"/>
    <w:rsid w:val="004D5387"/>
    <w:rsid w:val="004D645A"/>
    <w:rsid w:val="004E122D"/>
    <w:rsid w:val="004F1D47"/>
    <w:rsid w:val="004F27A1"/>
    <w:rsid w:val="004F544B"/>
    <w:rsid w:val="00510469"/>
    <w:rsid w:val="00527577"/>
    <w:rsid w:val="00534239"/>
    <w:rsid w:val="005436C4"/>
    <w:rsid w:val="00544C47"/>
    <w:rsid w:val="0054726A"/>
    <w:rsid w:val="005541D4"/>
    <w:rsid w:val="0056477C"/>
    <w:rsid w:val="0056798A"/>
    <w:rsid w:val="00567DBE"/>
    <w:rsid w:val="00571084"/>
    <w:rsid w:val="00571CB0"/>
    <w:rsid w:val="00573DE3"/>
    <w:rsid w:val="005756EF"/>
    <w:rsid w:val="0057623B"/>
    <w:rsid w:val="0057795C"/>
    <w:rsid w:val="005866EE"/>
    <w:rsid w:val="00590791"/>
    <w:rsid w:val="00590EB4"/>
    <w:rsid w:val="00593FC3"/>
    <w:rsid w:val="005A1E14"/>
    <w:rsid w:val="005B2C04"/>
    <w:rsid w:val="005C2F13"/>
    <w:rsid w:val="005F04B1"/>
    <w:rsid w:val="005F54C8"/>
    <w:rsid w:val="005F6BB0"/>
    <w:rsid w:val="0060158F"/>
    <w:rsid w:val="006020B6"/>
    <w:rsid w:val="006074CE"/>
    <w:rsid w:val="0062261F"/>
    <w:rsid w:val="006228D2"/>
    <w:rsid w:val="00633867"/>
    <w:rsid w:val="006338D3"/>
    <w:rsid w:val="006363AE"/>
    <w:rsid w:val="00651A01"/>
    <w:rsid w:val="0065385D"/>
    <w:rsid w:val="00661EF0"/>
    <w:rsid w:val="0066352F"/>
    <w:rsid w:val="00665C51"/>
    <w:rsid w:val="00667168"/>
    <w:rsid w:val="00671665"/>
    <w:rsid w:val="00671D83"/>
    <w:rsid w:val="006763C4"/>
    <w:rsid w:val="006800F6"/>
    <w:rsid w:val="006817A0"/>
    <w:rsid w:val="00681900"/>
    <w:rsid w:val="00682E83"/>
    <w:rsid w:val="0069184F"/>
    <w:rsid w:val="00692769"/>
    <w:rsid w:val="00693B74"/>
    <w:rsid w:val="006A37BF"/>
    <w:rsid w:val="006B0F7C"/>
    <w:rsid w:val="006B3C52"/>
    <w:rsid w:val="006B679A"/>
    <w:rsid w:val="006B7F4E"/>
    <w:rsid w:val="006C2C21"/>
    <w:rsid w:val="006C7E36"/>
    <w:rsid w:val="006D2DA3"/>
    <w:rsid w:val="006D65E4"/>
    <w:rsid w:val="006E18E2"/>
    <w:rsid w:val="006E612B"/>
    <w:rsid w:val="006E66CF"/>
    <w:rsid w:val="006F3ECF"/>
    <w:rsid w:val="006F5DCB"/>
    <w:rsid w:val="006F797F"/>
    <w:rsid w:val="00703916"/>
    <w:rsid w:val="0070553D"/>
    <w:rsid w:val="007079B2"/>
    <w:rsid w:val="00710C46"/>
    <w:rsid w:val="0071123F"/>
    <w:rsid w:val="007114FB"/>
    <w:rsid w:val="00716D32"/>
    <w:rsid w:val="00721F87"/>
    <w:rsid w:val="0072290A"/>
    <w:rsid w:val="00731B9B"/>
    <w:rsid w:val="00734418"/>
    <w:rsid w:val="0073477E"/>
    <w:rsid w:val="007348B4"/>
    <w:rsid w:val="00744C88"/>
    <w:rsid w:val="00754406"/>
    <w:rsid w:val="007575BA"/>
    <w:rsid w:val="007602FF"/>
    <w:rsid w:val="007626A0"/>
    <w:rsid w:val="007643CC"/>
    <w:rsid w:val="00765EC9"/>
    <w:rsid w:val="00770320"/>
    <w:rsid w:val="007708D2"/>
    <w:rsid w:val="00775139"/>
    <w:rsid w:val="00776049"/>
    <w:rsid w:val="007765C1"/>
    <w:rsid w:val="00776729"/>
    <w:rsid w:val="007818AD"/>
    <w:rsid w:val="00781A5A"/>
    <w:rsid w:val="00783A0E"/>
    <w:rsid w:val="007860B7"/>
    <w:rsid w:val="00790294"/>
    <w:rsid w:val="0079178C"/>
    <w:rsid w:val="0079290E"/>
    <w:rsid w:val="007A2C2F"/>
    <w:rsid w:val="007A5E1C"/>
    <w:rsid w:val="007A6923"/>
    <w:rsid w:val="007A6DDA"/>
    <w:rsid w:val="007B0C4E"/>
    <w:rsid w:val="007B4F3B"/>
    <w:rsid w:val="007B5548"/>
    <w:rsid w:val="007B59D1"/>
    <w:rsid w:val="007B60DD"/>
    <w:rsid w:val="007C0B48"/>
    <w:rsid w:val="007C1686"/>
    <w:rsid w:val="007C3BF1"/>
    <w:rsid w:val="007C5AF7"/>
    <w:rsid w:val="007D24BF"/>
    <w:rsid w:val="007D44D4"/>
    <w:rsid w:val="007E05F7"/>
    <w:rsid w:val="007E06D5"/>
    <w:rsid w:val="007E0F98"/>
    <w:rsid w:val="007E73CA"/>
    <w:rsid w:val="007F0579"/>
    <w:rsid w:val="007F3FAB"/>
    <w:rsid w:val="00807DF8"/>
    <w:rsid w:val="00812568"/>
    <w:rsid w:val="008177C8"/>
    <w:rsid w:val="0082199C"/>
    <w:rsid w:val="00831972"/>
    <w:rsid w:val="0083324D"/>
    <w:rsid w:val="008354A2"/>
    <w:rsid w:val="00836363"/>
    <w:rsid w:val="008371E6"/>
    <w:rsid w:val="00841CB2"/>
    <w:rsid w:val="00842EFC"/>
    <w:rsid w:val="008459D0"/>
    <w:rsid w:val="008510A2"/>
    <w:rsid w:val="00851C6E"/>
    <w:rsid w:val="00851E04"/>
    <w:rsid w:val="00853BCA"/>
    <w:rsid w:val="00860EEA"/>
    <w:rsid w:val="00860FF4"/>
    <w:rsid w:val="008631A2"/>
    <w:rsid w:val="00863E47"/>
    <w:rsid w:val="00864712"/>
    <w:rsid w:val="008648D3"/>
    <w:rsid w:val="00864D7E"/>
    <w:rsid w:val="00866721"/>
    <w:rsid w:val="008718BF"/>
    <w:rsid w:val="00872901"/>
    <w:rsid w:val="00882A19"/>
    <w:rsid w:val="00882C01"/>
    <w:rsid w:val="00885044"/>
    <w:rsid w:val="008864A1"/>
    <w:rsid w:val="008A487B"/>
    <w:rsid w:val="008A55DE"/>
    <w:rsid w:val="008B2D42"/>
    <w:rsid w:val="008B49E6"/>
    <w:rsid w:val="008C0B52"/>
    <w:rsid w:val="008C1FFB"/>
    <w:rsid w:val="008C5C2E"/>
    <w:rsid w:val="008E2AAA"/>
    <w:rsid w:val="008E4EBC"/>
    <w:rsid w:val="008F1691"/>
    <w:rsid w:val="008F1B90"/>
    <w:rsid w:val="0090105C"/>
    <w:rsid w:val="00904884"/>
    <w:rsid w:val="009071D5"/>
    <w:rsid w:val="00915016"/>
    <w:rsid w:val="0091720F"/>
    <w:rsid w:val="0092038D"/>
    <w:rsid w:val="00921F08"/>
    <w:rsid w:val="009223C5"/>
    <w:rsid w:val="00922F8B"/>
    <w:rsid w:val="009275A0"/>
    <w:rsid w:val="00927A23"/>
    <w:rsid w:val="0093108D"/>
    <w:rsid w:val="00934B4C"/>
    <w:rsid w:val="00934CB5"/>
    <w:rsid w:val="00935978"/>
    <w:rsid w:val="00935D16"/>
    <w:rsid w:val="0093669E"/>
    <w:rsid w:val="00941997"/>
    <w:rsid w:val="00942124"/>
    <w:rsid w:val="00943B14"/>
    <w:rsid w:val="00957B44"/>
    <w:rsid w:val="00963AFF"/>
    <w:rsid w:val="00983786"/>
    <w:rsid w:val="009847A3"/>
    <w:rsid w:val="009902C5"/>
    <w:rsid w:val="00995AEA"/>
    <w:rsid w:val="009960A6"/>
    <w:rsid w:val="009A15E2"/>
    <w:rsid w:val="009A179C"/>
    <w:rsid w:val="009A1A5F"/>
    <w:rsid w:val="009A226B"/>
    <w:rsid w:val="009B1E2B"/>
    <w:rsid w:val="009B360E"/>
    <w:rsid w:val="009B443F"/>
    <w:rsid w:val="009B5A9A"/>
    <w:rsid w:val="009B60FF"/>
    <w:rsid w:val="009B6155"/>
    <w:rsid w:val="009D3FDD"/>
    <w:rsid w:val="009D5F59"/>
    <w:rsid w:val="009E68FC"/>
    <w:rsid w:val="009F501D"/>
    <w:rsid w:val="00A051E1"/>
    <w:rsid w:val="00A054A4"/>
    <w:rsid w:val="00A13210"/>
    <w:rsid w:val="00A1398D"/>
    <w:rsid w:val="00A13BE0"/>
    <w:rsid w:val="00A21211"/>
    <w:rsid w:val="00A21EF7"/>
    <w:rsid w:val="00A248C3"/>
    <w:rsid w:val="00A371CF"/>
    <w:rsid w:val="00A40C86"/>
    <w:rsid w:val="00A44B7C"/>
    <w:rsid w:val="00A477E5"/>
    <w:rsid w:val="00A5283A"/>
    <w:rsid w:val="00A61053"/>
    <w:rsid w:val="00A61C0E"/>
    <w:rsid w:val="00A648DA"/>
    <w:rsid w:val="00A717BB"/>
    <w:rsid w:val="00A811CB"/>
    <w:rsid w:val="00A84ECF"/>
    <w:rsid w:val="00A9069B"/>
    <w:rsid w:val="00A920D6"/>
    <w:rsid w:val="00A9430A"/>
    <w:rsid w:val="00A9762F"/>
    <w:rsid w:val="00AA0303"/>
    <w:rsid w:val="00AA3097"/>
    <w:rsid w:val="00AB4D4A"/>
    <w:rsid w:val="00AC1127"/>
    <w:rsid w:val="00AC2093"/>
    <w:rsid w:val="00AC4E0E"/>
    <w:rsid w:val="00AD2F39"/>
    <w:rsid w:val="00AD4C39"/>
    <w:rsid w:val="00AD78AF"/>
    <w:rsid w:val="00AE0648"/>
    <w:rsid w:val="00AE68FB"/>
    <w:rsid w:val="00AF2C0A"/>
    <w:rsid w:val="00AF34C3"/>
    <w:rsid w:val="00B007CD"/>
    <w:rsid w:val="00B00DEB"/>
    <w:rsid w:val="00B03238"/>
    <w:rsid w:val="00B06014"/>
    <w:rsid w:val="00B1119D"/>
    <w:rsid w:val="00B121F5"/>
    <w:rsid w:val="00B123C7"/>
    <w:rsid w:val="00B13E27"/>
    <w:rsid w:val="00B144D2"/>
    <w:rsid w:val="00B16CBB"/>
    <w:rsid w:val="00B24803"/>
    <w:rsid w:val="00B26522"/>
    <w:rsid w:val="00B3005F"/>
    <w:rsid w:val="00B30AFD"/>
    <w:rsid w:val="00B34897"/>
    <w:rsid w:val="00B35EFF"/>
    <w:rsid w:val="00B378A3"/>
    <w:rsid w:val="00B416E0"/>
    <w:rsid w:val="00B432F7"/>
    <w:rsid w:val="00B44E99"/>
    <w:rsid w:val="00B5075E"/>
    <w:rsid w:val="00B51D37"/>
    <w:rsid w:val="00B5677F"/>
    <w:rsid w:val="00B601B1"/>
    <w:rsid w:val="00B63A6E"/>
    <w:rsid w:val="00B70D38"/>
    <w:rsid w:val="00B743B4"/>
    <w:rsid w:val="00B8153B"/>
    <w:rsid w:val="00B84568"/>
    <w:rsid w:val="00B91A9F"/>
    <w:rsid w:val="00B9448B"/>
    <w:rsid w:val="00BA404F"/>
    <w:rsid w:val="00BB2020"/>
    <w:rsid w:val="00BC1425"/>
    <w:rsid w:val="00BC2E9C"/>
    <w:rsid w:val="00BC2F12"/>
    <w:rsid w:val="00BC2FAB"/>
    <w:rsid w:val="00BC6D85"/>
    <w:rsid w:val="00BD6409"/>
    <w:rsid w:val="00BE0DB4"/>
    <w:rsid w:val="00BE7273"/>
    <w:rsid w:val="00BF2E7F"/>
    <w:rsid w:val="00BF5A8E"/>
    <w:rsid w:val="00BF78AB"/>
    <w:rsid w:val="00C009D4"/>
    <w:rsid w:val="00C014F1"/>
    <w:rsid w:val="00C1180E"/>
    <w:rsid w:val="00C179AF"/>
    <w:rsid w:val="00C208FC"/>
    <w:rsid w:val="00C21ACC"/>
    <w:rsid w:val="00C3105D"/>
    <w:rsid w:val="00C31D2F"/>
    <w:rsid w:val="00C3780D"/>
    <w:rsid w:val="00C40DA3"/>
    <w:rsid w:val="00C46F43"/>
    <w:rsid w:val="00C529CD"/>
    <w:rsid w:val="00C53B3B"/>
    <w:rsid w:val="00C54210"/>
    <w:rsid w:val="00C54E6E"/>
    <w:rsid w:val="00C55C08"/>
    <w:rsid w:val="00C57BF4"/>
    <w:rsid w:val="00C6050B"/>
    <w:rsid w:val="00C609D5"/>
    <w:rsid w:val="00C6568C"/>
    <w:rsid w:val="00C6597B"/>
    <w:rsid w:val="00C70754"/>
    <w:rsid w:val="00C71C38"/>
    <w:rsid w:val="00C772FE"/>
    <w:rsid w:val="00C81B43"/>
    <w:rsid w:val="00C8274E"/>
    <w:rsid w:val="00C8326B"/>
    <w:rsid w:val="00C83DDA"/>
    <w:rsid w:val="00C85891"/>
    <w:rsid w:val="00C87F49"/>
    <w:rsid w:val="00C9009E"/>
    <w:rsid w:val="00C93F3E"/>
    <w:rsid w:val="00C957F6"/>
    <w:rsid w:val="00CA2EF7"/>
    <w:rsid w:val="00CB2444"/>
    <w:rsid w:val="00CB2ACA"/>
    <w:rsid w:val="00CB350D"/>
    <w:rsid w:val="00CB685B"/>
    <w:rsid w:val="00CB7362"/>
    <w:rsid w:val="00CC1868"/>
    <w:rsid w:val="00CC3622"/>
    <w:rsid w:val="00CC3D48"/>
    <w:rsid w:val="00CC5845"/>
    <w:rsid w:val="00CC786F"/>
    <w:rsid w:val="00CD2C59"/>
    <w:rsid w:val="00CD3EDD"/>
    <w:rsid w:val="00CD5154"/>
    <w:rsid w:val="00CE2CBA"/>
    <w:rsid w:val="00CE66CB"/>
    <w:rsid w:val="00CE7D92"/>
    <w:rsid w:val="00CF16D3"/>
    <w:rsid w:val="00CF2016"/>
    <w:rsid w:val="00CF46D1"/>
    <w:rsid w:val="00D1117D"/>
    <w:rsid w:val="00D1202C"/>
    <w:rsid w:val="00D1583D"/>
    <w:rsid w:val="00D2072F"/>
    <w:rsid w:val="00D223F3"/>
    <w:rsid w:val="00D22570"/>
    <w:rsid w:val="00D2391C"/>
    <w:rsid w:val="00D271E5"/>
    <w:rsid w:val="00D30F41"/>
    <w:rsid w:val="00D34BC2"/>
    <w:rsid w:val="00D3786A"/>
    <w:rsid w:val="00D37EC7"/>
    <w:rsid w:val="00D426E3"/>
    <w:rsid w:val="00D4320E"/>
    <w:rsid w:val="00D55837"/>
    <w:rsid w:val="00D61D43"/>
    <w:rsid w:val="00D640FC"/>
    <w:rsid w:val="00D662AD"/>
    <w:rsid w:val="00D91E0F"/>
    <w:rsid w:val="00D92601"/>
    <w:rsid w:val="00DA3827"/>
    <w:rsid w:val="00DA6612"/>
    <w:rsid w:val="00DA69EE"/>
    <w:rsid w:val="00DA6D34"/>
    <w:rsid w:val="00DB65BC"/>
    <w:rsid w:val="00DC3EBB"/>
    <w:rsid w:val="00DC4CBE"/>
    <w:rsid w:val="00DC58F9"/>
    <w:rsid w:val="00DD3BF6"/>
    <w:rsid w:val="00DD3D5C"/>
    <w:rsid w:val="00DD3DF3"/>
    <w:rsid w:val="00DD4A8A"/>
    <w:rsid w:val="00DE2416"/>
    <w:rsid w:val="00DE5F18"/>
    <w:rsid w:val="00DF0A2C"/>
    <w:rsid w:val="00DF10A7"/>
    <w:rsid w:val="00DF18B4"/>
    <w:rsid w:val="00DF2423"/>
    <w:rsid w:val="00DF7395"/>
    <w:rsid w:val="00DF7920"/>
    <w:rsid w:val="00E03D41"/>
    <w:rsid w:val="00E10D1F"/>
    <w:rsid w:val="00E10FC8"/>
    <w:rsid w:val="00E159A4"/>
    <w:rsid w:val="00E22BAD"/>
    <w:rsid w:val="00E3083D"/>
    <w:rsid w:val="00E33168"/>
    <w:rsid w:val="00E3545A"/>
    <w:rsid w:val="00E41B85"/>
    <w:rsid w:val="00E45D9D"/>
    <w:rsid w:val="00E55513"/>
    <w:rsid w:val="00E5716A"/>
    <w:rsid w:val="00E630C8"/>
    <w:rsid w:val="00E65134"/>
    <w:rsid w:val="00E86EA5"/>
    <w:rsid w:val="00E91D2B"/>
    <w:rsid w:val="00E9257E"/>
    <w:rsid w:val="00E937CE"/>
    <w:rsid w:val="00EA3F21"/>
    <w:rsid w:val="00EA4211"/>
    <w:rsid w:val="00EC477D"/>
    <w:rsid w:val="00ED7DE7"/>
    <w:rsid w:val="00EE66DB"/>
    <w:rsid w:val="00EF0468"/>
    <w:rsid w:val="00EF0798"/>
    <w:rsid w:val="00F03675"/>
    <w:rsid w:val="00F03CBA"/>
    <w:rsid w:val="00F14787"/>
    <w:rsid w:val="00F16D31"/>
    <w:rsid w:val="00F2294C"/>
    <w:rsid w:val="00F371B5"/>
    <w:rsid w:val="00F41705"/>
    <w:rsid w:val="00F4361F"/>
    <w:rsid w:val="00F52542"/>
    <w:rsid w:val="00F73EC9"/>
    <w:rsid w:val="00F816A1"/>
    <w:rsid w:val="00F83E6A"/>
    <w:rsid w:val="00F85D70"/>
    <w:rsid w:val="00F947E1"/>
    <w:rsid w:val="00F964FC"/>
    <w:rsid w:val="00F970D1"/>
    <w:rsid w:val="00FA2058"/>
    <w:rsid w:val="00FA3B4B"/>
    <w:rsid w:val="00FA59BA"/>
    <w:rsid w:val="00FA7822"/>
    <w:rsid w:val="00FA7942"/>
    <w:rsid w:val="00FA7FE6"/>
    <w:rsid w:val="00FB0DE5"/>
    <w:rsid w:val="00FB521F"/>
    <w:rsid w:val="00FB5474"/>
    <w:rsid w:val="00FC4484"/>
    <w:rsid w:val="00FD1695"/>
    <w:rsid w:val="00FD22BB"/>
    <w:rsid w:val="00FD3CDA"/>
    <w:rsid w:val="00FD5ADA"/>
    <w:rsid w:val="00FE3BEB"/>
    <w:rsid w:val="00FE3D9C"/>
    <w:rsid w:val="00FF0F2D"/>
    <w:rsid w:val="00FF1023"/>
    <w:rsid w:val="00FF164F"/>
    <w:rsid w:val="00FF4956"/>
    <w:rsid w:val="00FF5702"/>
    <w:rsid w:val="05061363"/>
    <w:rsid w:val="07E043AF"/>
    <w:rsid w:val="08020381"/>
    <w:rsid w:val="1C8874C9"/>
    <w:rsid w:val="1D323CEA"/>
    <w:rsid w:val="27A46965"/>
    <w:rsid w:val="2FB2175B"/>
    <w:rsid w:val="300B19C5"/>
    <w:rsid w:val="33B74136"/>
    <w:rsid w:val="42DF0A26"/>
    <w:rsid w:val="52B745BA"/>
    <w:rsid w:val="6CD706BB"/>
    <w:rsid w:val="750C0B57"/>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5:docId w15:val="{2E77EFF2-01A8-4FDF-98E1-8981EE9D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kern w:val="2"/>
      <w:sz w:val="52"/>
      <w:szCs w:val="2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nhideWhenUsed/>
    <w:qFormat/>
    <w:rPr>
      <w:rFonts w:ascii="宋体" w:hAnsiTheme="minorHAnsi" w:cstheme="minorBidi"/>
      <w:sz w:val="18"/>
      <w:szCs w:val="18"/>
    </w:rPr>
  </w:style>
  <w:style w:type="paragraph" w:styleId="a6">
    <w:name w:val="annotation text"/>
    <w:basedOn w:val="a"/>
    <w:link w:val="Char10"/>
    <w:unhideWhenUsed/>
    <w:qFormat/>
    <w:pPr>
      <w:jc w:val="left"/>
    </w:pPr>
  </w:style>
  <w:style w:type="paragraph" w:styleId="30">
    <w:name w:val="Body Text 3"/>
    <w:basedOn w:val="a"/>
    <w:link w:val="3Char1"/>
    <w:qFormat/>
    <w:rPr>
      <w:rFonts w:ascii="宋体" w:hAnsiTheme="minorHAnsi" w:cstheme="minorBidi"/>
      <w:sz w:val="24"/>
      <w:szCs w:val="22"/>
    </w:rPr>
  </w:style>
  <w:style w:type="paragraph" w:styleId="a7">
    <w:name w:val="Body Text"/>
    <w:next w:val="a"/>
    <w:link w:val="Char0"/>
    <w:qFormat/>
    <w:pPr>
      <w:widowControl w:val="0"/>
      <w:spacing w:after="120"/>
      <w:jc w:val="both"/>
    </w:pPr>
    <w:rPr>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9">
    <w:name w:val="Block Text"/>
    <w:qFormat/>
    <w:pPr>
      <w:widowControl w:val="0"/>
      <w:adjustRightInd w:val="0"/>
      <w:ind w:left="420" w:right="33"/>
      <w:textAlignment w:val="baseline"/>
    </w:pPr>
    <w:rPr>
      <w:sz w:val="24"/>
    </w:rPr>
  </w:style>
  <w:style w:type="paragraph" w:styleId="40">
    <w:name w:val="index 4"/>
    <w:basedOn w:val="a"/>
    <w:next w:val="a"/>
    <w:qFormat/>
    <w:pPr>
      <w:ind w:leftChars="600" w:left="600"/>
    </w:pPr>
    <w:rPr>
      <w:rFonts w:ascii="Calibri" w:hAnsi="Calibri"/>
      <w:szCs w:val="22"/>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qFormat/>
    <w:rPr>
      <w:rFonts w:ascii="宋体" w:eastAsiaTheme="minorEastAsia" w:hAnsi="宋体" w:cstheme="minorBidi"/>
      <w:sz w:val="26"/>
      <w:szCs w:val="22"/>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c">
    <w:name w:val="endnote text"/>
    <w:basedOn w:val="a"/>
    <w:link w:val="Char12"/>
    <w:qFormat/>
    <w:pPr>
      <w:snapToGrid w:val="0"/>
      <w:jc w:val="left"/>
    </w:pPr>
    <w:rPr>
      <w:rFonts w:ascii="Calibri" w:eastAsiaTheme="minorEastAsia" w:hAnsi="Calibri" w:cstheme="minorBidi"/>
      <w:szCs w:val="22"/>
    </w:rPr>
  </w:style>
  <w:style w:type="paragraph" w:styleId="ad">
    <w:name w:val="Balloon Text"/>
    <w:basedOn w:val="a"/>
    <w:link w:val="Char13"/>
    <w:unhideWhenUsed/>
    <w:qFormat/>
    <w:rPr>
      <w:rFonts w:asciiTheme="minorHAnsi" w:hAnsiTheme="minorHAnsi" w:cstheme="minorBidi"/>
      <w:sz w:val="18"/>
      <w:szCs w:val="18"/>
    </w:rPr>
  </w:style>
  <w:style w:type="paragraph" w:styleId="ae">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pPr>
      <w:spacing w:line="440" w:lineRule="exact"/>
    </w:pPr>
    <w:rPr>
      <w:rFonts w:ascii="Calibri" w:hAnsi="Calibri"/>
      <w:szCs w:val="22"/>
    </w:rPr>
  </w:style>
  <w:style w:type="paragraph" w:styleId="41">
    <w:name w:val="toc 4"/>
    <w:basedOn w:val="a"/>
    <w:next w:val="a"/>
    <w:uiPriority w:val="39"/>
    <w:qFormat/>
    <w:pPr>
      <w:ind w:left="1260"/>
    </w:pPr>
  </w:style>
  <w:style w:type="paragraph" w:styleId="af0">
    <w:name w:val="Subtitle"/>
    <w:basedOn w:val="a"/>
    <w:next w:val="a"/>
    <w:link w:val="Char20"/>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1">
    <w:name w:val="footnote text"/>
    <w:basedOn w:val="a"/>
    <w:link w:val="Char15"/>
    <w:qFormat/>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hAnsiTheme="minorHAnsi" w:cstheme="minorBidi"/>
      <w:color w:val="000000"/>
      <w:sz w:val="28"/>
      <w:szCs w:val="22"/>
    </w:rPr>
  </w:style>
  <w:style w:type="paragraph" w:styleId="af2">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3">
    <w:name w:val="Title"/>
    <w:basedOn w:val="a"/>
    <w:link w:val="Char16"/>
    <w:qFormat/>
    <w:pPr>
      <w:spacing w:before="120" w:after="120" w:line="360" w:lineRule="auto"/>
      <w:outlineLvl w:val="0"/>
    </w:pPr>
    <w:rPr>
      <w:rFonts w:ascii="黑体" w:eastAsia="黑体" w:hAnsi="Arial" w:cstheme="minorBidi"/>
      <w:bCs/>
      <w:color w:val="1F497D"/>
      <w:sz w:val="32"/>
      <w:szCs w:val="32"/>
    </w:rPr>
  </w:style>
  <w:style w:type="paragraph" w:styleId="af4">
    <w:name w:val="annotation subject"/>
    <w:basedOn w:val="a6"/>
    <w:next w:val="a6"/>
    <w:link w:val="Char17"/>
    <w:unhideWhenUsed/>
    <w:qFormat/>
    <w:rPr>
      <w:rFonts w:asciiTheme="minorHAnsi" w:hAnsiTheme="minorHAnsi" w:cstheme="minorBidi"/>
      <w:b/>
      <w:bCs/>
      <w:szCs w:val="22"/>
    </w:rPr>
  </w:style>
  <w:style w:type="paragraph" w:styleId="23">
    <w:name w:val="Body Text First Indent 2"/>
    <w:basedOn w:val="a8"/>
    <w:link w:val="2Char10"/>
    <w:qFormat/>
    <w:pPr>
      <w:spacing w:after="120" w:line="240" w:lineRule="auto"/>
      <w:ind w:left="420" w:firstLineChars="0" w:firstLine="420"/>
    </w:pPr>
    <w:rPr>
      <w:rFonts w:ascii="Calibri" w:hAnsi="Calibri" w:cs="Times New Roman"/>
      <w:spacing w:val="0"/>
      <w:szCs w:val="22"/>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rPr>
  </w:style>
  <w:style w:type="character" w:styleId="afb">
    <w:name w:val="Hyperlink"/>
    <w:uiPriority w:val="99"/>
    <w:qFormat/>
    <w:rPr>
      <w:color w:val="0000FF"/>
      <w:u w:val="single"/>
    </w:rPr>
  </w:style>
  <w:style w:type="character" w:styleId="afc">
    <w:name w:val="annotation reference"/>
    <w:unhideWhenUsed/>
    <w:qFormat/>
    <w:rPr>
      <w:sz w:val="21"/>
      <w:szCs w:val="21"/>
    </w:rPr>
  </w:style>
  <w:style w:type="character" w:styleId="afd">
    <w:name w:val="footnote reference"/>
    <w:qFormat/>
    <w:rPr>
      <w:vertAlign w:val="superscript"/>
    </w:rPr>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uiPriority w:val="9"/>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Arial" w:eastAsia="黑体" w:hAnsi="Arial" w:cs="Times New Roman"/>
      <w:b/>
      <w:bCs/>
      <w:kern w:val="2"/>
      <w:sz w:val="28"/>
      <w:szCs w:val="28"/>
    </w:rPr>
  </w:style>
  <w:style w:type="character" w:customStyle="1" w:styleId="5Char">
    <w:name w:val="标题 5 Char"/>
    <w:basedOn w:val="a0"/>
    <w:link w:val="5"/>
    <w:qFormat/>
    <w:rPr>
      <w:rFonts w:ascii="Calibri" w:eastAsia="宋体" w:hAnsi="Calibri" w:cs="Times New Roman"/>
      <w:b/>
      <w:bCs/>
      <w:kern w:val="2"/>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 w:val="21"/>
      <w:szCs w:val="21"/>
    </w:rPr>
  </w:style>
  <w:style w:type="character" w:customStyle="1" w:styleId="Char10">
    <w:name w:val="批注文字 Char1"/>
    <w:basedOn w:val="a0"/>
    <w:link w:val="a6"/>
    <w:qFormat/>
    <w:rPr>
      <w:rFonts w:ascii="Times New Roman" w:eastAsia="宋体" w:hAnsi="Times New Roman" w:cs="Times New Roman"/>
      <w:szCs w:val="20"/>
    </w:rPr>
  </w:style>
  <w:style w:type="character" w:customStyle="1" w:styleId="Char17">
    <w:name w:val="批注主题 Char1"/>
    <w:basedOn w:val="Char10"/>
    <w:link w:val="af4"/>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basedOn w:val="a0"/>
    <w:link w:val="a5"/>
    <w:qFormat/>
    <w:rPr>
      <w:rFonts w:ascii="宋体" w:eastAsia="宋体" w:hAnsi="Times New Roman" w:cs="Times New Roman"/>
      <w:sz w:val="18"/>
      <w:szCs w:val="18"/>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1">
    <w:name w:val="纯文本 Char1"/>
    <w:basedOn w:val="a0"/>
    <w:link w:val="aa"/>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d"/>
    <w:qFormat/>
    <w:rPr>
      <w:rFonts w:ascii="Times New Roman" w:eastAsia="宋体" w:hAnsi="Times New Roman" w:cs="Times New Roman"/>
      <w:sz w:val="18"/>
      <w:szCs w:val="18"/>
    </w:rPr>
  </w:style>
  <w:style w:type="character" w:customStyle="1" w:styleId="Char14">
    <w:name w:val="页脚 Char1"/>
    <w:basedOn w:val="a0"/>
    <w:link w:val="ae"/>
    <w:qFormat/>
    <w:rPr>
      <w:rFonts w:ascii="Times New Roman" w:eastAsia="宋体" w:hAnsi="Times New Roman" w:cs="Times New Roman"/>
      <w:sz w:val="18"/>
      <w:szCs w:val="18"/>
    </w:rPr>
  </w:style>
  <w:style w:type="character" w:customStyle="1" w:styleId="Char4">
    <w:name w:val="页眉 Char"/>
    <w:basedOn w:val="a0"/>
    <w:link w:val="af"/>
    <w:qFormat/>
    <w:rPr>
      <w:rFonts w:ascii="Times New Roman" w:eastAsia="宋体" w:hAnsi="Times New Roman" w:cs="Times New Roman"/>
      <w:sz w:val="18"/>
      <w:szCs w:val="20"/>
    </w:rPr>
  </w:style>
  <w:style w:type="character" w:customStyle="1" w:styleId="Char5">
    <w:name w:val="批注框文本 Char"/>
    <w:qFormat/>
    <w:rPr>
      <w:rFonts w:eastAsia="宋体"/>
      <w:sz w:val="18"/>
      <w:szCs w:val="18"/>
    </w:rPr>
  </w:style>
  <w:style w:type="character" w:customStyle="1" w:styleId="Char6">
    <w:name w:val="批注主题 Char"/>
    <w:qFormat/>
    <w:rPr>
      <w:rFonts w:eastAsia="宋体"/>
      <w:b/>
      <w:bCs/>
    </w:rPr>
  </w:style>
  <w:style w:type="character" w:customStyle="1" w:styleId="Char7">
    <w:name w:val="文档结构图 Char"/>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paragraph" w:customStyle="1" w:styleId="12">
    <w:name w:val="列出段落1"/>
    <w:basedOn w:val="a"/>
    <w:qFormat/>
    <w:pPr>
      <w:ind w:firstLineChars="200" w:firstLine="420"/>
    </w:pPr>
  </w:style>
  <w:style w:type="paragraph" w:customStyle="1" w:styleId="13">
    <w:name w:val="纯文本1"/>
    <w:next w:val="41"/>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kern w:val="2"/>
      <w:sz w:val="21"/>
    </w:rPr>
  </w:style>
  <w:style w:type="paragraph" w:customStyle="1" w:styleId="afe">
    <w:name w:val="Í¼±íÕýÎÄ"/>
    <w:basedOn w:val="a"/>
    <w:next w:val="a3"/>
    <w:qFormat/>
    <w:pPr>
      <w:ind w:firstLineChars="200" w:firstLine="420"/>
    </w:pPr>
    <w:rPr>
      <w:sz w:val="24"/>
    </w:rPr>
  </w:style>
  <w:style w:type="paragraph" w:styleId="aff">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1"/>
    <w:qFormat/>
    <w:pPr>
      <w:widowControl w:val="0"/>
      <w:adjustRightInd w:val="0"/>
      <w:jc w:val="both"/>
      <w:textAlignment w:val="baseline"/>
    </w:pPr>
    <w:rPr>
      <w:rFonts w:ascii="宋体"/>
      <w:kern w:val="2"/>
      <w:sz w:val="26"/>
      <w:szCs w:val="22"/>
    </w:rPr>
  </w:style>
  <w:style w:type="character" w:customStyle="1" w:styleId="3Char0">
    <w:name w:val="正文文本缩进 3 Char"/>
    <w:basedOn w:val="a0"/>
    <w:link w:val="32"/>
    <w:qFormat/>
    <w:rPr>
      <w:rFonts w:ascii="Times New Roman" w:eastAsia="宋体" w:hAnsi="Times New Roman" w:cs="Times New Roman"/>
      <w:kern w:val="2"/>
      <w:sz w:val="16"/>
      <w:szCs w:val="16"/>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character" w:customStyle="1" w:styleId="Char16">
    <w:name w:val="标题 Char1"/>
    <w:basedOn w:val="a0"/>
    <w:link w:val="af3"/>
    <w:uiPriority w:val="10"/>
    <w:qFormat/>
    <w:rPr>
      <w:rFonts w:ascii="黑体" w:eastAsia="黑体" w:hAnsi="Arial"/>
      <w:bCs/>
      <w:color w:val="1F497D"/>
      <w:kern w:val="2"/>
      <w:sz w:val="32"/>
      <w:szCs w:val="32"/>
    </w:rPr>
  </w:style>
  <w:style w:type="character" w:customStyle="1" w:styleId="Charb">
    <w:name w:val="标题 Char"/>
    <w:basedOn w:val="a0"/>
    <w:qFormat/>
    <w:rPr>
      <w:rFonts w:asciiTheme="majorHAnsi" w:eastAsia="宋体" w:hAnsiTheme="majorHAnsi" w:cstheme="majorBidi"/>
      <w:b/>
      <w:bCs/>
      <w:kern w:val="2"/>
      <w:sz w:val="32"/>
      <w:szCs w:val="32"/>
    </w:rPr>
  </w:style>
  <w:style w:type="character" w:customStyle="1" w:styleId="3Char1">
    <w:name w:val="正文文本 3 Char1"/>
    <w:basedOn w:val="a0"/>
    <w:link w:val="30"/>
    <w:qFormat/>
    <w:rPr>
      <w:rFonts w:ascii="宋体" w:eastAsia="宋体"/>
      <w:kern w:val="2"/>
      <w:sz w:val="24"/>
      <w:szCs w:val="22"/>
    </w:rPr>
  </w:style>
  <w:style w:type="character" w:customStyle="1" w:styleId="3Char2">
    <w:name w:val="正文文本 3 Char"/>
    <w:basedOn w:val="a0"/>
    <w:qFormat/>
    <w:rPr>
      <w:rFonts w:ascii="Times New Roman" w:eastAsia="宋体" w:hAnsi="Times New Roman" w:cs="Times New Roman"/>
      <w:kern w:val="2"/>
      <w:sz w:val="16"/>
      <w:szCs w:val="16"/>
    </w:rPr>
  </w:style>
  <w:style w:type="character" w:customStyle="1" w:styleId="Char12">
    <w:name w:val="尾注文本 Char1"/>
    <w:basedOn w:val="a0"/>
    <w:link w:val="ac"/>
    <w:qFormat/>
    <w:rPr>
      <w:rFonts w:ascii="Calibri" w:hAnsi="Calibri"/>
      <w:kern w:val="2"/>
      <w:sz w:val="21"/>
      <w:szCs w:val="22"/>
    </w:rPr>
  </w:style>
  <w:style w:type="character" w:customStyle="1" w:styleId="Charc">
    <w:name w:val="尾注文本 Char"/>
    <w:basedOn w:val="a0"/>
    <w:qFormat/>
    <w:rPr>
      <w:rFonts w:ascii="Times New Roman" w:eastAsia="宋体" w:hAnsi="Times New Roman" w:cs="Times New Roman"/>
      <w:kern w:val="2"/>
      <w:sz w:val="21"/>
    </w:rPr>
  </w:style>
  <w:style w:type="character" w:customStyle="1" w:styleId="2Char10">
    <w:name w:val="正文首行缩进 2 Char1"/>
    <w:basedOn w:val="Char21"/>
    <w:link w:val="23"/>
    <w:qFormat/>
    <w:rPr>
      <w:rFonts w:ascii="Calibri" w:eastAsia="宋体" w:hAnsi="Calibri" w:cs="Times New Roman"/>
      <w:kern w:val="2"/>
      <w:sz w:val="21"/>
      <w:szCs w:val="22"/>
    </w:rPr>
  </w:style>
  <w:style w:type="character" w:customStyle="1" w:styleId="Char21">
    <w:name w:val="正文文本缩进 Char2"/>
    <w:basedOn w:val="a0"/>
    <w:uiPriority w:val="99"/>
    <w:semiHidden/>
    <w:qFormat/>
    <w:rPr>
      <w:rFonts w:ascii="Calibri" w:eastAsia="宋体" w:hAnsi="Calibri" w:cs="Times New Roman"/>
    </w:rPr>
  </w:style>
  <w:style w:type="character" w:customStyle="1" w:styleId="2Char2">
    <w:name w:val="正文首行缩进 2 Char"/>
    <w:basedOn w:val="Char2"/>
    <w:qFormat/>
    <w:rPr>
      <w:rFonts w:ascii="Times New Roman" w:eastAsia="宋体" w:hAnsi="Times New Roman" w:cs="Times New Roman"/>
      <w:spacing w:val="2"/>
      <w:kern w:val="2"/>
      <w:sz w:val="21"/>
      <w:szCs w:val="24"/>
    </w:rPr>
  </w:style>
  <w:style w:type="character" w:customStyle="1" w:styleId="Char15">
    <w:name w:val="脚注文本 Char1"/>
    <w:basedOn w:val="a0"/>
    <w:link w:val="af1"/>
    <w:qFormat/>
    <w:rPr>
      <w:kern w:val="2"/>
      <w:sz w:val="18"/>
      <w:szCs w:val="22"/>
    </w:rPr>
  </w:style>
  <w:style w:type="character" w:customStyle="1" w:styleId="Chard">
    <w:name w:val="脚注文本 Char"/>
    <w:basedOn w:val="a0"/>
    <w:qFormat/>
    <w:rPr>
      <w:rFonts w:ascii="Times New Roman" w:eastAsia="宋体" w:hAnsi="Times New Roman" w:cs="Times New Roman"/>
      <w:kern w:val="2"/>
      <w:sz w:val="18"/>
      <w:szCs w:val="18"/>
    </w:rPr>
  </w:style>
  <w:style w:type="character" w:customStyle="1" w:styleId="2Char1">
    <w:name w:val="正文文本 2 Char1"/>
    <w:basedOn w:val="a0"/>
    <w:link w:val="22"/>
    <w:qFormat/>
    <w:rPr>
      <w:rFonts w:ascii="宋体" w:eastAsia="宋体"/>
      <w:color w:val="000000"/>
      <w:kern w:val="2"/>
      <w:sz w:val="28"/>
      <w:szCs w:val="22"/>
    </w:rPr>
  </w:style>
  <w:style w:type="character" w:customStyle="1" w:styleId="2Char3">
    <w:name w:val="正文文本 2 Char"/>
    <w:basedOn w:val="a0"/>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paragraph" w:customStyle="1" w:styleId="430">
    <w:name w:val="标题 4_30"/>
    <w:basedOn w:val="223"/>
    <w:next w:val="223"/>
    <w:link w:val="4Char30"/>
    <w:qFormat/>
    <w:pPr>
      <w:keepNext/>
      <w:keepLines/>
      <w:outlineLvl w:val="3"/>
    </w:pPr>
    <w:rPr>
      <w:rFonts w:ascii="Arial" w:eastAsiaTheme="minorEastAsia" w:hAnsi="Arial" w:cstheme="minorBidi"/>
      <w:b/>
      <w:kern w:val="0"/>
      <w:sz w:val="24"/>
      <w:szCs w:val="20"/>
    </w:rPr>
  </w:style>
  <w:style w:type="paragraph" w:customStyle="1" w:styleId="223">
    <w:name w:val="正文_223"/>
    <w:qFormat/>
    <w:pPr>
      <w:widowControl w:val="0"/>
      <w:jc w:val="both"/>
    </w:pPr>
    <w:rPr>
      <w:rFonts w:ascii="Calibri" w:hAnsi="Calibri"/>
      <w:kern w:val="2"/>
      <w:sz w:val="21"/>
      <w:szCs w:val="22"/>
    </w:rPr>
  </w:style>
  <w:style w:type="character" w:customStyle="1" w:styleId="3Char3">
    <w:name w:val="标题 3 Char_3"/>
    <w:link w:val="33"/>
    <w:qFormat/>
    <w:rPr>
      <w:rFonts w:ascii="Calibri" w:hAnsi="Calibri" w:cs="Arial"/>
      <w:b/>
      <w:sz w:val="28"/>
    </w:rPr>
  </w:style>
  <w:style w:type="paragraph" w:customStyle="1" w:styleId="33">
    <w:name w:val="标题 3_3"/>
    <w:basedOn w:val="138"/>
    <w:next w:val="138"/>
    <w:link w:val="3Char3"/>
    <w:qFormat/>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pPr>
      <w:widowControl w:val="0"/>
      <w:jc w:val="both"/>
    </w:pPr>
    <w:rPr>
      <w:rFonts w:ascii="Calibri" w:hAnsi="Calibri"/>
      <w:kern w:val="2"/>
      <w:sz w:val="21"/>
      <w:szCs w:val="22"/>
    </w:rPr>
  </w:style>
  <w:style w:type="character" w:customStyle="1" w:styleId="3Char5">
    <w:name w:val="标题 3 Char_5"/>
    <w:link w:val="35"/>
    <w:qFormat/>
    <w:rPr>
      <w:rFonts w:ascii="Calibri" w:hAnsi="Calibri" w:cs="Arial"/>
      <w:b/>
      <w:sz w:val="28"/>
    </w:rPr>
  </w:style>
  <w:style w:type="paragraph" w:customStyle="1" w:styleId="35">
    <w:name w:val="标题 3_5"/>
    <w:basedOn w:val="158"/>
    <w:next w:val="158"/>
    <w:link w:val="3Char5"/>
    <w:qFormat/>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pPr>
      <w:widowControl w:val="0"/>
      <w:jc w:val="both"/>
    </w:pPr>
    <w:rPr>
      <w:rFonts w:ascii="Calibri" w:hAnsi="Calibri"/>
      <w:kern w:val="2"/>
      <w:sz w:val="21"/>
      <w:szCs w:val="22"/>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paragraph" w:customStyle="1" w:styleId="300">
    <w:name w:val="标题 3_0"/>
    <w:basedOn w:val="03"/>
    <w:next w:val="03"/>
    <w:link w:val="3Char00"/>
    <w:qFormat/>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pPr>
      <w:widowControl w:val="0"/>
      <w:jc w:val="both"/>
    </w:pPr>
    <w:rPr>
      <w:rFonts w:ascii="Calibri" w:hAnsi="Calibri"/>
      <w:kern w:val="2"/>
      <w:sz w:val="21"/>
      <w:szCs w:val="22"/>
    </w:rPr>
  </w:style>
  <w:style w:type="character" w:customStyle="1" w:styleId="4Char0">
    <w:name w:val="标题 4 Char_0"/>
    <w:link w:val="400"/>
    <w:qFormat/>
    <w:rPr>
      <w:rFonts w:ascii="Arial" w:hAnsi="Arial"/>
      <w:b/>
      <w:sz w:val="24"/>
    </w:rPr>
  </w:style>
  <w:style w:type="paragraph" w:customStyle="1" w:styleId="400">
    <w:name w:val="标题 4_0"/>
    <w:basedOn w:val="112"/>
    <w:next w:val="112"/>
    <w:link w:val="4Char0"/>
    <w:qFormat/>
    <w:pPr>
      <w:keepNext/>
      <w:keepLines/>
      <w:outlineLvl w:val="3"/>
    </w:pPr>
    <w:rPr>
      <w:rFonts w:ascii="Arial" w:eastAsiaTheme="minorEastAsia" w:hAnsi="Arial" w:cstheme="minorBidi"/>
      <w:b/>
      <w:kern w:val="0"/>
      <w:sz w:val="24"/>
      <w:szCs w:val="20"/>
    </w:rPr>
  </w:style>
  <w:style w:type="paragraph" w:customStyle="1" w:styleId="112">
    <w:name w:val="正文_1_1"/>
    <w:qFormat/>
    <w:pPr>
      <w:widowControl w:val="0"/>
      <w:jc w:val="both"/>
    </w:pPr>
    <w:rPr>
      <w:rFonts w:ascii="Calibri" w:hAnsi="Calibri"/>
      <w:kern w:val="2"/>
      <w:sz w:val="21"/>
      <w:szCs w:val="22"/>
    </w:rPr>
  </w:style>
  <w:style w:type="character" w:customStyle="1" w:styleId="4Char00">
    <w:name w:val="标题 4 Char_0_0"/>
    <w:link w:val="4000"/>
    <w:qFormat/>
    <w:rPr>
      <w:rFonts w:ascii="Arial" w:hAnsi="Arial"/>
      <w:b/>
      <w:sz w:val="24"/>
    </w:rPr>
  </w:style>
  <w:style w:type="paragraph" w:customStyle="1" w:styleId="4000">
    <w:name w:val="标题 4_0_0"/>
    <w:basedOn w:val="310"/>
    <w:next w:val="310"/>
    <w:link w:val="4Char00"/>
    <w:qFormat/>
    <w:pPr>
      <w:keepNext/>
      <w:keepLines/>
      <w:outlineLvl w:val="3"/>
    </w:pPr>
    <w:rPr>
      <w:rFonts w:ascii="Arial" w:eastAsiaTheme="minorEastAsia" w:hAnsi="Arial" w:cstheme="minorBidi"/>
      <w:b/>
      <w:kern w:val="0"/>
      <w:sz w:val="24"/>
      <w:szCs w:val="20"/>
    </w:rPr>
  </w:style>
  <w:style w:type="paragraph" w:customStyle="1" w:styleId="310">
    <w:name w:val="正文_31_0"/>
    <w:qFormat/>
    <w:pPr>
      <w:widowControl w:val="0"/>
      <w:jc w:val="both"/>
    </w:pPr>
    <w:rPr>
      <w:rFonts w:ascii="Calibri" w:hAnsi="Calibri"/>
      <w:kern w:val="2"/>
      <w:sz w:val="21"/>
      <w:szCs w:val="22"/>
    </w:rPr>
  </w:style>
  <w:style w:type="character" w:customStyle="1" w:styleId="3Char000">
    <w:name w:val="标题 3 Char_0_0"/>
    <w:link w:val="3000"/>
    <w:qFormat/>
    <w:rPr>
      <w:rFonts w:ascii="Calibri" w:hAnsi="Calibri" w:cs="Arial"/>
      <w:b/>
      <w:sz w:val="28"/>
    </w:rPr>
  </w:style>
  <w:style w:type="paragraph" w:customStyle="1" w:styleId="3000">
    <w:name w:val="标题 3_0_0"/>
    <w:basedOn w:val="81"/>
    <w:next w:val="81"/>
    <w:link w:val="3Char000"/>
    <w:qFormat/>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pPr>
      <w:widowControl w:val="0"/>
      <w:jc w:val="both"/>
    </w:pPr>
    <w:rPr>
      <w:rFonts w:ascii="Calibri" w:hAnsi="Calibri"/>
      <w:kern w:val="2"/>
      <w:sz w:val="21"/>
      <w:szCs w:val="22"/>
    </w:rPr>
  </w:style>
  <w:style w:type="character" w:customStyle="1" w:styleId="4Char1">
    <w:name w:val="标题 4 Char_1"/>
    <w:link w:val="410"/>
    <w:qFormat/>
    <w:rPr>
      <w:rFonts w:ascii="Arial" w:hAnsi="Arial"/>
      <w:b/>
      <w:sz w:val="24"/>
    </w:rPr>
  </w:style>
  <w:style w:type="paragraph" w:customStyle="1" w:styleId="410">
    <w:name w:val="标题 4_1"/>
    <w:basedOn w:val="82"/>
    <w:next w:val="82"/>
    <w:link w:val="4Char1"/>
    <w:qFormat/>
    <w:pPr>
      <w:keepNext/>
      <w:keepLines/>
      <w:outlineLvl w:val="3"/>
    </w:pPr>
    <w:rPr>
      <w:rFonts w:ascii="Arial" w:eastAsiaTheme="minorEastAsia" w:hAnsi="Arial" w:cstheme="minorBidi"/>
      <w:b/>
      <w:kern w:val="0"/>
      <w:sz w:val="24"/>
      <w:szCs w:val="20"/>
    </w:rPr>
  </w:style>
  <w:style w:type="paragraph" w:customStyle="1" w:styleId="82">
    <w:name w:val="正文_82"/>
    <w:qFormat/>
    <w:pPr>
      <w:widowControl w:val="0"/>
      <w:jc w:val="both"/>
    </w:pPr>
    <w:rPr>
      <w:rFonts w:ascii="Calibri" w:hAnsi="Calibri"/>
      <w:kern w:val="2"/>
      <w:sz w:val="21"/>
      <w:szCs w:val="22"/>
    </w:rPr>
  </w:style>
  <w:style w:type="character" w:customStyle="1" w:styleId="4Char2">
    <w:name w:val="标题 4 Char_2"/>
    <w:link w:val="42"/>
    <w:qFormat/>
    <w:rPr>
      <w:rFonts w:ascii="Arial" w:hAnsi="Arial"/>
      <w:b/>
      <w:sz w:val="24"/>
    </w:rPr>
  </w:style>
  <w:style w:type="paragraph" w:customStyle="1" w:styleId="42">
    <w:name w:val="标题 4_2"/>
    <w:basedOn w:val="84"/>
    <w:next w:val="84"/>
    <w:link w:val="4Char2"/>
    <w:qFormat/>
    <w:pPr>
      <w:keepNext/>
      <w:keepLines/>
      <w:outlineLvl w:val="3"/>
    </w:pPr>
    <w:rPr>
      <w:rFonts w:ascii="Arial" w:eastAsiaTheme="minorEastAsia" w:hAnsi="Arial" w:cstheme="minorBidi"/>
      <w:b/>
      <w:kern w:val="0"/>
      <w:sz w:val="24"/>
      <w:szCs w:val="20"/>
    </w:rPr>
  </w:style>
  <w:style w:type="paragraph" w:customStyle="1" w:styleId="84">
    <w:name w:val="正文_84"/>
    <w:qFormat/>
    <w:pPr>
      <w:widowControl w:val="0"/>
      <w:jc w:val="both"/>
    </w:pPr>
    <w:rPr>
      <w:rFonts w:ascii="Calibri" w:hAnsi="Calibri"/>
      <w:kern w:val="2"/>
      <w:sz w:val="21"/>
      <w:szCs w:val="22"/>
    </w:rPr>
  </w:style>
  <w:style w:type="character" w:customStyle="1" w:styleId="4Char3">
    <w:name w:val="标题 4 Char_3"/>
    <w:link w:val="43"/>
    <w:qFormat/>
    <w:rPr>
      <w:rFonts w:ascii="Arial" w:hAnsi="Arial"/>
      <w:b/>
      <w:sz w:val="24"/>
    </w:rPr>
  </w:style>
  <w:style w:type="paragraph" w:customStyle="1" w:styleId="43">
    <w:name w:val="标题 4_3"/>
    <w:basedOn w:val="86"/>
    <w:next w:val="86"/>
    <w:link w:val="4Char3"/>
    <w:qFormat/>
    <w:pPr>
      <w:keepNext/>
      <w:keepLines/>
      <w:outlineLvl w:val="3"/>
    </w:pPr>
    <w:rPr>
      <w:rFonts w:ascii="Arial" w:eastAsiaTheme="minorEastAsia" w:hAnsi="Arial" w:cstheme="minorBidi"/>
      <w:b/>
      <w:kern w:val="0"/>
      <w:sz w:val="24"/>
      <w:szCs w:val="20"/>
    </w:rPr>
  </w:style>
  <w:style w:type="paragraph" w:customStyle="1" w:styleId="86">
    <w:name w:val="正文_86"/>
    <w:qFormat/>
    <w:pPr>
      <w:widowControl w:val="0"/>
      <w:jc w:val="both"/>
    </w:pPr>
    <w:rPr>
      <w:rFonts w:ascii="Calibri" w:hAnsi="Calibri"/>
      <w:kern w:val="2"/>
      <w:sz w:val="21"/>
      <w:szCs w:val="22"/>
    </w:rPr>
  </w:style>
  <w:style w:type="character" w:customStyle="1" w:styleId="3Char10">
    <w:name w:val="标题 3 Char_1"/>
    <w:link w:val="311"/>
    <w:qFormat/>
    <w:rPr>
      <w:rFonts w:ascii="Calibri" w:hAnsi="Calibri" w:cs="Arial"/>
      <w:b/>
      <w:sz w:val="28"/>
    </w:rPr>
  </w:style>
  <w:style w:type="paragraph" w:customStyle="1" w:styleId="311">
    <w:name w:val="标题 3_1"/>
    <w:basedOn w:val="93"/>
    <w:next w:val="93"/>
    <w:link w:val="3Char10"/>
    <w:qFormat/>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pPr>
      <w:widowControl w:val="0"/>
      <w:jc w:val="both"/>
    </w:pPr>
    <w:rPr>
      <w:rFonts w:ascii="Calibri" w:hAnsi="Calibri"/>
      <w:kern w:val="2"/>
      <w:sz w:val="21"/>
      <w:szCs w:val="22"/>
    </w:rPr>
  </w:style>
  <w:style w:type="character" w:customStyle="1" w:styleId="4Char4">
    <w:name w:val="标题 4 Char_4"/>
    <w:link w:val="44"/>
    <w:qFormat/>
    <w:rPr>
      <w:rFonts w:ascii="Arial" w:hAnsi="Arial"/>
      <w:b/>
      <w:sz w:val="24"/>
    </w:rPr>
  </w:style>
  <w:style w:type="paragraph" w:customStyle="1" w:styleId="44">
    <w:name w:val="标题 4_4"/>
    <w:basedOn w:val="94"/>
    <w:next w:val="94"/>
    <w:link w:val="4Char4"/>
    <w:qFormat/>
    <w:pPr>
      <w:keepNext/>
      <w:keepLines/>
      <w:outlineLvl w:val="3"/>
    </w:pPr>
    <w:rPr>
      <w:rFonts w:ascii="Arial" w:eastAsiaTheme="minorEastAsia" w:hAnsi="Arial" w:cstheme="minorBidi"/>
      <w:b/>
      <w:kern w:val="0"/>
      <w:sz w:val="24"/>
      <w:szCs w:val="20"/>
    </w:rPr>
  </w:style>
  <w:style w:type="paragraph" w:customStyle="1" w:styleId="94">
    <w:name w:val="正文_94"/>
    <w:qFormat/>
    <w:pPr>
      <w:widowControl w:val="0"/>
      <w:jc w:val="both"/>
    </w:pPr>
    <w:rPr>
      <w:rFonts w:ascii="Calibri" w:hAnsi="Calibri"/>
      <w:kern w:val="2"/>
      <w:sz w:val="21"/>
      <w:szCs w:val="22"/>
    </w:rPr>
  </w:style>
  <w:style w:type="character" w:customStyle="1" w:styleId="4Char5">
    <w:name w:val="标题 4 Char_5"/>
    <w:link w:val="45"/>
    <w:qFormat/>
    <w:rPr>
      <w:rFonts w:ascii="Arial" w:hAnsi="Arial"/>
      <w:b/>
      <w:sz w:val="24"/>
    </w:rPr>
  </w:style>
  <w:style w:type="paragraph" w:customStyle="1" w:styleId="45">
    <w:name w:val="标题 4_5"/>
    <w:basedOn w:val="98"/>
    <w:next w:val="98"/>
    <w:link w:val="4Char5"/>
    <w:qFormat/>
    <w:pPr>
      <w:keepNext/>
      <w:keepLines/>
      <w:outlineLvl w:val="3"/>
    </w:pPr>
    <w:rPr>
      <w:rFonts w:ascii="Arial" w:eastAsiaTheme="minorEastAsia" w:hAnsi="Arial" w:cstheme="minorBidi"/>
      <w:b/>
      <w:kern w:val="0"/>
      <w:sz w:val="24"/>
      <w:szCs w:val="20"/>
    </w:rPr>
  </w:style>
  <w:style w:type="paragraph" w:customStyle="1" w:styleId="98">
    <w:name w:val="正文_98"/>
    <w:qFormat/>
    <w:pPr>
      <w:widowControl w:val="0"/>
      <w:jc w:val="both"/>
    </w:pPr>
    <w:rPr>
      <w:rFonts w:ascii="Calibri" w:hAnsi="Calibri"/>
      <w:kern w:val="2"/>
      <w:sz w:val="21"/>
      <w:szCs w:val="22"/>
    </w:rPr>
  </w:style>
  <w:style w:type="character" w:customStyle="1" w:styleId="4Char6">
    <w:name w:val="标题 4 Char_6"/>
    <w:link w:val="46"/>
    <w:qFormat/>
    <w:rPr>
      <w:rFonts w:ascii="Arial" w:hAnsi="Arial"/>
      <w:b/>
      <w:sz w:val="24"/>
    </w:rPr>
  </w:style>
  <w:style w:type="paragraph" w:customStyle="1" w:styleId="46">
    <w:name w:val="标题 4_6"/>
    <w:basedOn w:val="100"/>
    <w:next w:val="100"/>
    <w:link w:val="4Char6"/>
    <w:qFormat/>
    <w:pPr>
      <w:keepNext/>
      <w:keepLines/>
      <w:outlineLvl w:val="3"/>
    </w:pPr>
    <w:rPr>
      <w:rFonts w:ascii="Arial" w:eastAsiaTheme="minorEastAsia" w:hAnsi="Arial" w:cstheme="minorBidi"/>
      <w:b/>
      <w:kern w:val="0"/>
      <w:sz w:val="24"/>
      <w:szCs w:val="20"/>
    </w:rPr>
  </w:style>
  <w:style w:type="paragraph" w:customStyle="1" w:styleId="100">
    <w:name w:val="正文_100"/>
    <w:qFormat/>
    <w:pPr>
      <w:widowControl w:val="0"/>
      <w:jc w:val="both"/>
    </w:pPr>
    <w:rPr>
      <w:rFonts w:ascii="Calibri" w:hAnsi="Calibri"/>
      <w:kern w:val="2"/>
      <w:sz w:val="21"/>
      <w:szCs w:val="22"/>
    </w:rPr>
  </w:style>
  <w:style w:type="character" w:customStyle="1" w:styleId="4Char7">
    <w:name w:val="标题 4 Char_7"/>
    <w:link w:val="47"/>
    <w:qFormat/>
    <w:rPr>
      <w:rFonts w:ascii="Arial" w:hAnsi="Arial"/>
      <w:b/>
      <w:sz w:val="24"/>
    </w:rPr>
  </w:style>
  <w:style w:type="paragraph" w:customStyle="1" w:styleId="47">
    <w:name w:val="标题 4_7"/>
    <w:basedOn w:val="102"/>
    <w:next w:val="102"/>
    <w:link w:val="4Char7"/>
    <w:qFormat/>
    <w:pPr>
      <w:keepNext/>
      <w:keepLines/>
      <w:outlineLvl w:val="3"/>
    </w:pPr>
    <w:rPr>
      <w:rFonts w:ascii="Arial" w:eastAsiaTheme="minorEastAsia" w:hAnsi="Arial" w:cstheme="minorBidi"/>
      <w:b/>
      <w:kern w:val="0"/>
      <w:sz w:val="24"/>
      <w:szCs w:val="20"/>
    </w:rPr>
  </w:style>
  <w:style w:type="paragraph" w:customStyle="1" w:styleId="102">
    <w:name w:val="正文_102"/>
    <w:qFormat/>
    <w:pPr>
      <w:widowControl w:val="0"/>
      <w:jc w:val="both"/>
    </w:pPr>
    <w:rPr>
      <w:rFonts w:ascii="Calibri" w:hAnsi="Calibri"/>
      <w:kern w:val="2"/>
      <w:sz w:val="21"/>
      <w:szCs w:val="22"/>
    </w:rPr>
  </w:style>
  <w:style w:type="character" w:customStyle="1" w:styleId="3Char20">
    <w:name w:val="标题 3 Char_2"/>
    <w:link w:val="320"/>
    <w:qFormat/>
    <w:rPr>
      <w:rFonts w:ascii="Calibri" w:hAnsi="Calibri" w:cs="Arial"/>
      <w:b/>
      <w:sz w:val="28"/>
    </w:rPr>
  </w:style>
  <w:style w:type="paragraph" w:customStyle="1" w:styleId="320">
    <w:name w:val="标题 3_2"/>
    <w:basedOn w:val="104"/>
    <w:next w:val="104"/>
    <w:link w:val="3Char20"/>
    <w:qFormat/>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pPr>
      <w:widowControl w:val="0"/>
      <w:jc w:val="both"/>
    </w:pPr>
    <w:rPr>
      <w:rFonts w:ascii="Calibri" w:hAnsi="Calibri"/>
      <w:kern w:val="2"/>
      <w:sz w:val="21"/>
      <w:szCs w:val="22"/>
    </w:rPr>
  </w:style>
  <w:style w:type="character" w:customStyle="1" w:styleId="4Char8">
    <w:name w:val="标题 4 Char_8"/>
    <w:link w:val="48"/>
    <w:qFormat/>
    <w:rPr>
      <w:rFonts w:ascii="Arial" w:hAnsi="Arial"/>
      <w:b/>
      <w:sz w:val="24"/>
    </w:rPr>
  </w:style>
  <w:style w:type="paragraph" w:customStyle="1" w:styleId="48">
    <w:name w:val="标题 4_8"/>
    <w:basedOn w:val="105"/>
    <w:next w:val="105"/>
    <w:link w:val="4Char8"/>
    <w:qFormat/>
    <w:pPr>
      <w:keepNext/>
      <w:keepLines/>
      <w:outlineLvl w:val="3"/>
    </w:pPr>
    <w:rPr>
      <w:rFonts w:ascii="Arial" w:eastAsiaTheme="minorEastAsia" w:hAnsi="Arial" w:cstheme="minorBidi"/>
      <w:b/>
      <w:kern w:val="0"/>
      <w:sz w:val="24"/>
      <w:szCs w:val="20"/>
    </w:rPr>
  </w:style>
  <w:style w:type="paragraph" w:customStyle="1" w:styleId="105">
    <w:name w:val="正文_105"/>
    <w:qFormat/>
    <w:pPr>
      <w:widowControl w:val="0"/>
      <w:jc w:val="both"/>
    </w:pPr>
    <w:rPr>
      <w:rFonts w:ascii="Calibri" w:hAnsi="Calibri"/>
      <w:kern w:val="2"/>
      <w:sz w:val="21"/>
      <w:szCs w:val="22"/>
    </w:rPr>
  </w:style>
  <w:style w:type="character" w:customStyle="1" w:styleId="4Char9">
    <w:name w:val="标题 4 Char_9"/>
    <w:link w:val="49"/>
    <w:qFormat/>
    <w:rPr>
      <w:rFonts w:ascii="Arial" w:hAnsi="Arial"/>
      <w:b/>
      <w:sz w:val="24"/>
    </w:rPr>
  </w:style>
  <w:style w:type="paragraph" w:customStyle="1" w:styleId="49">
    <w:name w:val="标题 4_9"/>
    <w:basedOn w:val="116"/>
    <w:next w:val="116"/>
    <w:link w:val="4Char9"/>
    <w:qFormat/>
    <w:pPr>
      <w:keepNext/>
      <w:keepLines/>
      <w:outlineLvl w:val="3"/>
    </w:pPr>
    <w:rPr>
      <w:rFonts w:ascii="Arial" w:eastAsiaTheme="minorEastAsia" w:hAnsi="Arial" w:cstheme="minorBidi"/>
      <w:b/>
      <w:kern w:val="0"/>
      <w:sz w:val="24"/>
      <w:szCs w:val="20"/>
    </w:rPr>
  </w:style>
  <w:style w:type="paragraph" w:customStyle="1" w:styleId="116">
    <w:name w:val="正文_116"/>
    <w:qFormat/>
    <w:pPr>
      <w:widowControl w:val="0"/>
      <w:jc w:val="both"/>
    </w:pPr>
    <w:rPr>
      <w:rFonts w:ascii="Calibri" w:hAnsi="Calibri"/>
      <w:kern w:val="2"/>
      <w:sz w:val="21"/>
      <w:szCs w:val="22"/>
    </w:rPr>
  </w:style>
  <w:style w:type="character" w:customStyle="1" w:styleId="4Char10">
    <w:name w:val="标题 4 Char_10"/>
    <w:link w:val="4100"/>
    <w:qFormat/>
    <w:rPr>
      <w:rFonts w:ascii="Arial" w:hAnsi="Arial"/>
      <w:b/>
      <w:sz w:val="24"/>
    </w:rPr>
  </w:style>
  <w:style w:type="paragraph" w:customStyle="1" w:styleId="4100">
    <w:name w:val="标题 4_10"/>
    <w:basedOn w:val="126"/>
    <w:next w:val="126"/>
    <w:link w:val="4Char10"/>
    <w:qFormat/>
    <w:pPr>
      <w:keepNext/>
      <w:keepLines/>
      <w:outlineLvl w:val="3"/>
    </w:pPr>
    <w:rPr>
      <w:rFonts w:ascii="Arial" w:eastAsiaTheme="minorEastAsia" w:hAnsi="Arial" w:cstheme="minorBidi"/>
      <w:b/>
      <w:kern w:val="0"/>
      <w:sz w:val="24"/>
      <w:szCs w:val="20"/>
    </w:rPr>
  </w:style>
  <w:style w:type="paragraph" w:customStyle="1" w:styleId="126">
    <w:name w:val="正文_126"/>
    <w:qFormat/>
    <w:pPr>
      <w:widowControl w:val="0"/>
      <w:jc w:val="both"/>
    </w:pPr>
    <w:rPr>
      <w:rFonts w:ascii="Calibri" w:hAnsi="Calibri"/>
      <w:kern w:val="2"/>
      <w:sz w:val="21"/>
      <w:szCs w:val="22"/>
    </w:rPr>
  </w:style>
  <w:style w:type="character" w:customStyle="1" w:styleId="4Char11">
    <w:name w:val="标题 4 Char_11"/>
    <w:link w:val="411"/>
    <w:qFormat/>
    <w:rPr>
      <w:rFonts w:ascii="Arial" w:hAnsi="Arial"/>
      <w:b/>
      <w:sz w:val="24"/>
    </w:rPr>
  </w:style>
  <w:style w:type="paragraph" w:customStyle="1" w:styleId="411">
    <w:name w:val="标题 4_11"/>
    <w:basedOn w:val="133"/>
    <w:next w:val="133"/>
    <w:link w:val="4Char11"/>
    <w:qFormat/>
    <w:pPr>
      <w:keepNext/>
      <w:keepLines/>
      <w:outlineLvl w:val="3"/>
    </w:pPr>
    <w:rPr>
      <w:rFonts w:ascii="Arial" w:eastAsiaTheme="minorEastAsia" w:hAnsi="Arial" w:cstheme="minorBidi"/>
      <w:b/>
      <w:kern w:val="0"/>
      <w:sz w:val="24"/>
      <w:szCs w:val="20"/>
    </w:rPr>
  </w:style>
  <w:style w:type="paragraph" w:customStyle="1" w:styleId="133">
    <w:name w:val="正文_133"/>
    <w:qFormat/>
    <w:pPr>
      <w:widowControl w:val="0"/>
      <w:jc w:val="both"/>
    </w:pPr>
    <w:rPr>
      <w:rFonts w:ascii="Calibri" w:hAnsi="Calibri"/>
      <w:kern w:val="2"/>
      <w:sz w:val="21"/>
      <w:szCs w:val="22"/>
    </w:rPr>
  </w:style>
  <w:style w:type="character" w:customStyle="1" w:styleId="4Char12">
    <w:name w:val="标题 4 Char_12"/>
    <w:link w:val="412"/>
    <w:qFormat/>
    <w:rPr>
      <w:rFonts w:ascii="Arial" w:hAnsi="Arial"/>
      <w:b/>
      <w:sz w:val="24"/>
    </w:rPr>
  </w:style>
  <w:style w:type="paragraph" w:customStyle="1" w:styleId="412">
    <w:name w:val="标题 4_12"/>
    <w:basedOn w:val="139"/>
    <w:next w:val="139"/>
    <w:link w:val="4Char12"/>
    <w:qFormat/>
    <w:pPr>
      <w:keepNext/>
      <w:keepLines/>
      <w:outlineLvl w:val="3"/>
    </w:pPr>
    <w:rPr>
      <w:rFonts w:ascii="Arial" w:eastAsiaTheme="minorEastAsia" w:hAnsi="Arial" w:cstheme="minorBidi"/>
      <w:b/>
      <w:kern w:val="0"/>
      <w:sz w:val="24"/>
      <w:szCs w:val="20"/>
    </w:rPr>
  </w:style>
  <w:style w:type="paragraph" w:customStyle="1" w:styleId="139">
    <w:name w:val="正文_139"/>
    <w:qFormat/>
    <w:pPr>
      <w:widowControl w:val="0"/>
      <w:jc w:val="both"/>
    </w:pPr>
    <w:rPr>
      <w:rFonts w:ascii="Calibri" w:hAnsi="Calibri"/>
      <w:kern w:val="2"/>
      <w:sz w:val="21"/>
      <w:szCs w:val="22"/>
    </w:rPr>
  </w:style>
  <w:style w:type="character" w:customStyle="1" w:styleId="4Char13">
    <w:name w:val="标题 4 Char_13"/>
    <w:link w:val="413"/>
    <w:qFormat/>
    <w:rPr>
      <w:rFonts w:ascii="Arial" w:hAnsi="Arial"/>
      <w:b/>
      <w:sz w:val="24"/>
    </w:rPr>
  </w:style>
  <w:style w:type="paragraph" w:customStyle="1" w:styleId="413">
    <w:name w:val="标题 4_13"/>
    <w:basedOn w:val="143"/>
    <w:next w:val="143"/>
    <w:link w:val="4Char13"/>
    <w:qFormat/>
    <w:pPr>
      <w:keepNext/>
      <w:keepLines/>
      <w:outlineLvl w:val="3"/>
    </w:pPr>
    <w:rPr>
      <w:rFonts w:ascii="Arial" w:eastAsiaTheme="minorEastAsia" w:hAnsi="Arial" w:cstheme="minorBidi"/>
      <w:b/>
      <w:kern w:val="0"/>
      <w:sz w:val="24"/>
      <w:szCs w:val="20"/>
    </w:rPr>
  </w:style>
  <w:style w:type="paragraph" w:customStyle="1" w:styleId="143">
    <w:name w:val="正文_143"/>
    <w:qFormat/>
    <w:pPr>
      <w:widowControl w:val="0"/>
      <w:jc w:val="both"/>
    </w:pPr>
    <w:rPr>
      <w:rFonts w:ascii="Calibri" w:hAnsi="Calibri"/>
      <w:kern w:val="2"/>
      <w:sz w:val="21"/>
      <w:szCs w:val="22"/>
    </w:rPr>
  </w:style>
  <w:style w:type="character" w:customStyle="1" w:styleId="3Char4">
    <w:name w:val="标题 3 Char_4"/>
    <w:link w:val="34"/>
    <w:qFormat/>
    <w:rPr>
      <w:rFonts w:ascii="Calibri" w:hAnsi="Calibri" w:cs="Arial"/>
      <w:b/>
      <w:sz w:val="28"/>
    </w:rPr>
  </w:style>
  <w:style w:type="paragraph" w:customStyle="1" w:styleId="34">
    <w:name w:val="标题 3_4"/>
    <w:basedOn w:val="146"/>
    <w:next w:val="146"/>
    <w:link w:val="3Char4"/>
    <w:qFormat/>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pPr>
      <w:widowControl w:val="0"/>
      <w:jc w:val="both"/>
    </w:pPr>
    <w:rPr>
      <w:rFonts w:ascii="Calibri" w:hAnsi="Calibri"/>
      <w:kern w:val="2"/>
      <w:sz w:val="21"/>
      <w:szCs w:val="22"/>
    </w:rPr>
  </w:style>
  <w:style w:type="character" w:customStyle="1" w:styleId="4Char14">
    <w:name w:val="标题 4 Char_14"/>
    <w:link w:val="414"/>
    <w:qFormat/>
    <w:rPr>
      <w:rFonts w:ascii="Arial" w:hAnsi="Arial"/>
      <w:b/>
      <w:sz w:val="24"/>
    </w:rPr>
  </w:style>
  <w:style w:type="paragraph" w:customStyle="1" w:styleId="414">
    <w:name w:val="标题 4_14"/>
    <w:basedOn w:val="147"/>
    <w:next w:val="147"/>
    <w:link w:val="4Char14"/>
    <w:qFormat/>
    <w:pPr>
      <w:keepNext/>
      <w:keepLines/>
      <w:outlineLvl w:val="3"/>
    </w:pPr>
    <w:rPr>
      <w:rFonts w:ascii="Arial" w:eastAsiaTheme="minorEastAsia" w:hAnsi="Arial" w:cstheme="minorBidi"/>
      <w:b/>
      <w:kern w:val="0"/>
      <w:sz w:val="24"/>
      <w:szCs w:val="20"/>
    </w:rPr>
  </w:style>
  <w:style w:type="paragraph" w:customStyle="1" w:styleId="147">
    <w:name w:val="正文_147"/>
    <w:qFormat/>
    <w:pPr>
      <w:widowControl w:val="0"/>
      <w:jc w:val="both"/>
    </w:pPr>
    <w:rPr>
      <w:rFonts w:ascii="Calibri" w:hAnsi="Calibri"/>
      <w:kern w:val="2"/>
      <w:sz w:val="21"/>
      <w:szCs w:val="22"/>
    </w:rPr>
  </w:style>
  <w:style w:type="character" w:customStyle="1" w:styleId="4Char15">
    <w:name w:val="标题 4 Char_15"/>
    <w:link w:val="415"/>
    <w:qFormat/>
    <w:rPr>
      <w:rFonts w:ascii="Arial" w:hAnsi="Arial"/>
      <w:b/>
      <w:sz w:val="24"/>
    </w:rPr>
  </w:style>
  <w:style w:type="paragraph" w:customStyle="1" w:styleId="415">
    <w:name w:val="标题 4_15"/>
    <w:basedOn w:val="152"/>
    <w:next w:val="152"/>
    <w:link w:val="4Char15"/>
    <w:qFormat/>
    <w:pPr>
      <w:keepNext/>
      <w:keepLines/>
      <w:outlineLvl w:val="3"/>
    </w:pPr>
    <w:rPr>
      <w:rFonts w:ascii="Arial" w:eastAsiaTheme="minorEastAsia" w:hAnsi="Arial" w:cstheme="minorBidi"/>
      <w:b/>
      <w:kern w:val="0"/>
      <w:sz w:val="24"/>
      <w:szCs w:val="20"/>
    </w:rPr>
  </w:style>
  <w:style w:type="paragraph" w:customStyle="1" w:styleId="152">
    <w:name w:val="正文_152"/>
    <w:qFormat/>
    <w:pPr>
      <w:widowControl w:val="0"/>
      <w:jc w:val="both"/>
    </w:pPr>
    <w:rPr>
      <w:rFonts w:ascii="Calibri" w:hAnsi="Calibri"/>
      <w:kern w:val="2"/>
      <w:sz w:val="21"/>
      <w:szCs w:val="22"/>
    </w:rPr>
  </w:style>
  <w:style w:type="character" w:customStyle="1" w:styleId="4Char16">
    <w:name w:val="标题 4 Char_16"/>
    <w:link w:val="416"/>
    <w:qFormat/>
    <w:rPr>
      <w:rFonts w:ascii="Arial" w:hAnsi="Arial"/>
      <w:b/>
      <w:sz w:val="24"/>
    </w:rPr>
  </w:style>
  <w:style w:type="paragraph" w:customStyle="1" w:styleId="416">
    <w:name w:val="标题 4_16"/>
    <w:basedOn w:val="156"/>
    <w:next w:val="156"/>
    <w:link w:val="4Char16"/>
    <w:qFormat/>
    <w:pPr>
      <w:keepNext/>
      <w:keepLines/>
      <w:outlineLvl w:val="3"/>
    </w:pPr>
    <w:rPr>
      <w:rFonts w:ascii="Arial" w:eastAsiaTheme="minorEastAsia" w:hAnsi="Arial" w:cstheme="minorBidi"/>
      <w:b/>
      <w:kern w:val="0"/>
      <w:sz w:val="24"/>
      <w:szCs w:val="20"/>
    </w:rPr>
  </w:style>
  <w:style w:type="paragraph" w:customStyle="1" w:styleId="156">
    <w:name w:val="正文_156"/>
    <w:qFormat/>
    <w:pPr>
      <w:widowControl w:val="0"/>
      <w:jc w:val="both"/>
    </w:pPr>
    <w:rPr>
      <w:rFonts w:ascii="Calibri" w:hAnsi="Calibri"/>
      <w:kern w:val="2"/>
      <w:sz w:val="21"/>
      <w:szCs w:val="22"/>
    </w:rPr>
  </w:style>
  <w:style w:type="character" w:customStyle="1" w:styleId="4Char17">
    <w:name w:val="标题 4 Char_17"/>
    <w:link w:val="417"/>
    <w:qFormat/>
    <w:rPr>
      <w:rFonts w:ascii="Arial" w:hAnsi="Arial"/>
      <w:b/>
      <w:sz w:val="24"/>
    </w:rPr>
  </w:style>
  <w:style w:type="paragraph" w:customStyle="1" w:styleId="417">
    <w:name w:val="标题 4_17"/>
    <w:basedOn w:val="159"/>
    <w:next w:val="159"/>
    <w:link w:val="4Char17"/>
    <w:qFormat/>
    <w:pPr>
      <w:keepNext/>
      <w:keepLines/>
      <w:outlineLvl w:val="3"/>
    </w:pPr>
    <w:rPr>
      <w:rFonts w:ascii="Arial" w:eastAsiaTheme="minorEastAsia" w:hAnsi="Arial" w:cstheme="minorBidi"/>
      <w:b/>
      <w:kern w:val="0"/>
      <w:sz w:val="24"/>
      <w:szCs w:val="20"/>
    </w:rPr>
  </w:style>
  <w:style w:type="paragraph" w:customStyle="1" w:styleId="159">
    <w:name w:val="正文_159"/>
    <w:qFormat/>
    <w:pPr>
      <w:widowControl w:val="0"/>
      <w:jc w:val="both"/>
    </w:pPr>
    <w:rPr>
      <w:rFonts w:ascii="Calibri" w:hAnsi="Calibri"/>
      <w:kern w:val="2"/>
      <w:sz w:val="21"/>
      <w:szCs w:val="22"/>
    </w:rPr>
  </w:style>
  <w:style w:type="character" w:customStyle="1" w:styleId="4Char18">
    <w:name w:val="标题 4 Char_18"/>
    <w:link w:val="418"/>
    <w:qFormat/>
    <w:rPr>
      <w:rFonts w:ascii="Arial" w:hAnsi="Arial"/>
      <w:b/>
      <w:sz w:val="24"/>
    </w:rPr>
  </w:style>
  <w:style w:type="paragraph" w:customStyle="1" w:styleId="418">
    <w:name w:val="标题 4_18"/>
    <w:basedOn w:val="161"/>
    <w:next w:val="161"/>
    <w:link w:val="4Char18"/>
    <w:qFormat/>
    <w:pPr>
      <w:keepNext/>
      <w:keepLines/>
      <w:outlineLvl w:val="3"/>
    </w:pPr>
    <w:rPr>
      <w:rFonts w:ascii="Arial" w:eastAsiaTheme="minorEastAsia" w:hAnsi="Arial" w:cstheme="minorBidi"/>
      <w:b/>
      <w:kern w:val="0"/>
      <w:sz w:val="24"/>
      <w:szCs w:val="20"/>
    </w:rPr>
  </w:style>
  <w:style w:type="paragraph" w:customStyle="1" w:styleId="161">
    <w:name w:val="正文_161"/>
    <w:qFormat/>
    <w:pPr>
      <w:widowControl w:val="0"/>
      <w:jc w:val="both"/>
    </w:pPr>
    <w:rPr>
      <w:rFonts w:ascii="Calibri" w:hAnsi="Calibri"/>
      <w:kern w:val="2"/>
      <w:sz w:val="21"/>
      <w:szCs w:val="22"/>
    </w:rPr>
  </w:style>
  <w:style w:type="character" w:customStyle="1" w:styleId="4Char19">
    <w:name w:val="标题 4 Char_19"/>
    <w:link w:val="419"/>
    <w:qFormat/>
    <w:rPr>
      <w:rFonts w:ascii="Arial" w:hAnsi="Arial"/>
      <w:b/>
      <w:sz w:val="24"/>
    </w:rPr>
  </w:style>
  <w:style w:type="paragraph" w:customStyle="1" w:styleId="419">
    <w:name w:val="标题 4_19"/>
    <w:basedOn w:val="164"/>
    <w:next w:val="164"/>
    <w:link w:val="4Char19"/>
    <w:qFormat/>
    <w:pPr>
      <w:keepNext/>
      <w:keepLines/>
      <w:outlineLvl w:val="3"/>
    </w:pPr>
    <w:rPr>
      <w:rFonts w:ascii="Arial" w:eastAsiaTheme="minorEastAsia" w:hAnsi="Arial" w:cstheme="minorBidi"/>
      <w:b/>
      <w:kern w:val="0"/>
      <w:sz w:val="24"/>
      <w:szCs w:val="20"/>
    </w:rPr>
  </w:style>
  <w:style w:type="paragraph" w:customStyle="1" w:styleId="164">
    <w:name w:val="正文_164"/>
    <w:qFormat/>
    <w:pPr>
      <w:widowControl w:val="0"/>
      <w:jc w:val="both"/>
    </w:pPr>
    <w:rPr>
      <w:rFonts w:ascii="Calibri" w:hAnsi="Calibri"/>
      <w:kern w:val="2"/>
      <w:sz w:val="21"/>
      <w:szCs w:val="22"/>
    </w:rPr>
  </w:style>
  <w:style w:type="character" w:customStyle="1" w:styleId="3Char6">
    <w:name w:val="标题 3 Char_6"/>
    <w:link w:val="36"/>
    <w:qFormat/>
    <w:rPr>
      <w:rFonts w:ascii="Calibri" w:hAnsi="Calibri" w:cs="Arial"/>
      <w:b/>
      <w:sz w:val="28"/>
    </w:rPr>
  </w:style>
  <w:style w:type="paragraph" w:customStyle="1" w:styleId="36">
    <w:name w:val="标题 3_6"/>
    <w:basedOn w:val="166"/>
    <w:next w:val="166"/>
    <w:link w:val="3Char6"/>
    <w:qFormat/>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pPr>
      <w:widowControl w:val="0"/>
      <w:jc w:val="both"/>
    </w:pPr>
    <w:rPr>
      <w:rFonts w:ascii="Calibri" w:hAnsi="Calibri"/>
      <w:kern w:val="2"/>
      <w:sz w:val="21"/>
      <w:szCs w:val="22"/>
    </w:rPr>
  </w:style>
  <w:style w:type="character" w:customStyle="1" w:styleId="4Char20">
    <w:name w:val="标题 4 Char_20"/>
    <w:link w:val="420"/>
    <w:qFormat/>
    <w:rPr>
      <w:rFonts w:ascii="Arial" w:hAnsi="Arial"/>
      <w:b/>
      <w:sz w:val="24"/>
    </w:rPr>
  </w:style>
  <w:style w:type="paragraph" w:customStyle="1" w:styleId="420">
    <w:name w:val="标题 4_20"/>
    <w:basedOn w:val="167"/>
    <w:next w:val="167"/>
    <w:link w:val="4Char20"/>
    <w:qFormat/>
    <w:pPr>
      <w:keepNext/>
      <w:keepLines/>
      <w:outlineLvl w:val="3"/>
    </w:pPr>
    <w:rPr>
      <w:rFonts w:ascii="Arial" w:eastAsiaTheme="minorEastAsia" w:hAnsi="Arial" w:cstheme="minorBidi"/>
      <w:b/>
      <w:kern w:val="0"/>
      <w:sz w:val="24"/>
      <w:szCs w:val="20"/>
    </w:rPr>
  </w:style>
  <w:style w:type="paragraph" w:customStyle="1" w:styleId="167">
    <w:name w:val="正文_167"/>
    <w:qFormat/>
    <w:pPr>
      <w:widowControl w:val="0"/>
      <w:jc w:val="both"/>
    </w:pPr>
    <w:rPr>
      <w:rFonts w:ascii="Calibri" w:hAnsi="Calibri"/>
      <w:kern w:val="2"/>
      <w:sz w:val="21"/>
      <w:szCs w:val="22"/>
    </w:rPr>
  </w:style>
  <w:style w:type="character" w:customStyle="1" w:styleId="3Char7">
    <w:name w:val="标题 3 Char_7"/>
    <w:link w:val="37"/>
    <w:qFormat/>
    <w:rPr>
      <w:rFonts w:ascii="Calibri" w:hAnsi="Calibri" w:cs="Arial"/>
      <w:b/>
      <w:sz w:val="28"/>
    </w:rPr>
  </w:style>
  <w:style w:type="paragraph" w:customStyle="1" w:styleId="37">
    <w:name w:val="标题 3_7"/>
    <w:basedOn w:val="174"/>
    <w:next w:val="174"/>
    <w:link w:val="3Char7"/>
    <w:qFormat/>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pPr>
      <w:widowControl w:val="0"/>
      <w:jc w:val="both"/>
    </w:pPr>
    <w:rPr>
      <w:rFonts w:ascii="Calibri" w:hAnsi="Calibri"/>
      <w:kern w:val="2"/>
      <w:sz w:val="21"/>
      <w:szCs w:val="22"/>
    </w:rPr>
  </w:style>
  <w:style w:type="character" w:customStyle="1" w:styleId="4Char21">
    <w:name w:val="标题 4 Char_21"/>
    <w:link w:val="421"/>
    <w:qFormat/>
    <w:rPr>
      <w:rFonts w:ascii="Arial" w:hAnsi="Arial"/>
      <w:b/>
      <w:sz w:val="24"/>
    </w:rPr>
  </w:style>
  <w:style w:type="paragraph" w:customStyle="1" w:styleId="421">
    <w:name w:val="标题 4_21"/>
    <w:basedOn w:val="175"/>
    <w:next w:val="175"/>
    <w:link w:val="4Char21"/>
    <w:qFormat/>
    <w:pPr>
      <w:keepNext/>
      <w:keepLines/>
      <w:outlineLvl w:val="3"/>
    </w:pPr>
    <w:rPr>
      <w:rFonts w:ascii="Arial" w:eastAsiaTheme="minorEastAsia" w:hAnsi="Arial" w:cstheme="minorBidi"/>
      <w:b/>
      <w:kern w:val="0"/>
      <w:sz w:val="24"/>
      <w:szCs w:val="20"/>
    </w:rPr>
  </w:style>
  <w:style w:type="paragraph" w:customStyle="1" w:styleId="175">
    <w:name w:val="正文_175"/>
    <w:qFormat/>
    <w:pPr>
      <w:widowControl w:val="0"/>
      <w:jc w:val="both"/>
    </w:pPr>
    <w:rPr>
      <w:rFonts w:ascii="Calibri" w:hAnsi="Calibri"/>
      <w:kern w:val="2"/>
      <w:sz w:val="21"/>
      <w:szCs w:val="22"/>
    </w:rPr>
  </w:style>
  <w:style w:type="character" w:customStyle="1" w:styleId="4Char22">
    <w:name w:val="标题 4 Char_22"/>
    <w:link w:val="422"/>
    <w:qFormat/>
    <w:rPr>
      <w:rFonts w:ascii="Arial" w:hAnsi="Arial"/>
      <w:b/>
      <w:sz w:val="24"/>
    </w:rPr>
  </w:style>
  <w:style w:type="paragraph" w:customStyle="1" w:styleId="422">
    <w:name w:val="标题 4_22"/>
    <w:basedOn w:val="178"/>
    <w:next w:val="178"/>
    <w:link w:val="4Char22"/>
    <w:qFormat/>
    <w:pPr>
      <w:keepNext/>
      <w:keepLines/>
      <w:outlineLvl w:val="3"/>
    </w:pPr>
    <w:rPr>
      <w:rFonts w:ascii="Arial" w:eastAsiaTheme="minorEastAsia" w:hAnsi="Arial" w:cstheme="minorBidi"/>
      <w:b/>
      <w:kern w:val="0"/>
      <w:sz w:val="24"/>
      <w:szCs w:val="20"/>
    </w:rPr>
  </w:style>
  <w:style w:type="paragraph" w:customStyle="1" w:styleId="178">
    <w:name w:val="正文_178"/>
    <w:qFormat/>
    <w:pPr>
      <w:widowControl w:val="0"/>
      <w:jc w:val="both"/>
    </w:pPr>
    <w:rPr>
      <w:rFonts w:ascii="Calibri" w:hAnsi="Calibri"/>
      <w:kern w:val="2"/>
      <w:sz w:val="21"/>
      <w:szCs w:val="22"/>
    </w:rPr>
  </w:style>
  <w:style w:type="character" w:customStyle="1" w:styleId="4Char23">
    <w:name w:val="标题 4 Char_23"/>
    <w:link w:val="423"/>
    <w:qFormat/>
    <w:rPr>
      <w:rFonts w:ascii="Arial" w:hAnsi="Arial"/>
      <w:b/>
      <w:sz w:val="24"/>
    </w:rPr>
  </w:style>
  <w:style w:type="paragraph" w:customStyle="1" w:styleId="423">
    <w:name w:val="标题 4_23"/>
    <w:basedOn w:val="181"/>
    <w:next w:val="181"/>
    <w:link w:val="4Char23"/>
    <w:qFormat/>
    <w:pPr>
      <w:keepNext/>
      <w:keepLines/>
      <w:outlineLvl w:val="3"/>
    </w:pPr>
    <w:rPr>
      <w:rFonts w:ascii="Arial" w:eastAsiaTheme="minorEastAsia" w:hAnsi="Arial" w:cstheme="minorBidi"/>
      <w:b/>
      <w:kern w:val="0"/>
      <w:sz w:val="24"/>
      <w:szCs w:val="20"/>
    </w:rPr>
  </w:style>
  <w:style w:type="paragraph" w:customStyle="1" w:styleId="181">
    <w:name w:val="正文_181"/>
    <w:qFormat/>
    <w:pPr>
      <w:widowControl w:val="0"/>
      <w:jc w:val="both"/>
    </w:pPr>
    <w:rPr>
      <w:rFonts w:ascii="Calibri" w:hAnsi="Calibri"/>
      <w:kern w:val="2"/>
      <w:sz w:val="21"/>
      <w:szCs w:val="22"/>
    </w:rPr>
  </w:style>
  <w:style w:type="character" w:customStyle="1" w:styleId="3Char8">
    <w:name w:val="标题 3 Char_8"/>
    <w:link w:val="38"/>
    <w:qFormat/>
    <w:rPr>
      <w:rFonts w:ascii="Calibri" w:hAnsi="Calibri" w:cs="Arial"/>
      <w:b/>
      <w:sz w:val="28"/>
    </w:rPr>
  </w:style>
  <w:style w:type="paragraph" w:customStyle="1" w:styleId="38">
    <w:name w:val="标题 3_8"/>
    <w:basedOn w:val="184"/>
    <w:next w:val="184"/>
    <w:link w:val="3Char8"/>
    <w:qFormat/>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pPr>
      <w:widowControl w:val="0"/>
      <w:jc w:val="both"/>
    </w:pPr>
    <w:rPr>
      <w:rFonts w:ascii="Calibri" w:hAnsi="Calibri"/>
      <w:kern w:val="2"/>
      <w:sz w:val="21"/>
      <w:szCs w:val="22"/>
    </w:rPr>
  </w:style>
  <w:style w:type="character" w:customStyle="1" w:styleId="4Char24">
    <w:name w:val="标题 4 Char_24"/>
    <w:link w:val="424"/>
    <w:qFormat/>
    <w:rPr>
      <w:rFonts w:ascii="Arial" w:hAnsi="Arial"/>
      <w:b/>
      <w:sz w:val="24"/>
    </w:rPr>
  </w:style>
  <w:style w:type="paragraph" w:customStyle="1" w:styleId="424">
    <w:name w:val="标题 4_24"/>
    <w:basedOn w:val="185"/>
    <w:next w:val="185"/>
    <w:link w:val="4Char24"/>
    <w:qFormat/>
    <w:pPr>
      <w:keepNext/>
      <w:keepLines/>
      <w:outlineLvl w:val="3"/>
    </w:pPr>
    <w:rPr>
      <w:rFonts w:ascii="Arial" w:eastAsiaTheme="minorEastAsia" w:hAnsi="Arial" w:cstheme="minorBidi"/>
      <w:b/>
      <w:kern w:val="0"/>
      <w:sz w:val="24"/>
      <w:szCs w:val="20"/>
    </w:rPr>
  </w:style>
  <w:style w:type="paragraph" w:customStyle="1" w:styleId="185">
    <w:name w:val="正文_185"/>
    <w:qFormat/>
    <w:pPr>
      <w:widowControl w:val="0"/>
      <w:jc w:val="both"/>
    </w:pPr>
    <w:rPr>
      <w:rFonts w:ascii="Calibri" w:hAnsi="Calibri"/>
      <w:kern w:val="2"/>
      <w:sz w:val="21"/>
      <w:szCs w:val="22"/>
    </w:rPr>
  </w:style>
  <w:style w:type="character" w:customStyle="1" w:styleId="4Char25">
    <w:name w:val="标题 4 Char_25"/>
    <w:link w:val="425"/>
    <w:qFormat/>
    <w:rPr>
      <w:rFonts w:ascii="Arial" w:hAnsi="Arial"/>
      <w:b/>
      <w:sz w:val="24"/>
    </w:rPr>
  </w:style>
  <w:style w:type="paragraph" w:customStyle="1" w:styleId="425">
    <w:name w:val="标题 4_25"/>
    <w:basedOn w:val="195"/>
    <w:next w:val="195"/>
    <w:link w:val="4Char25"/>
    <w:qFormat/>
    <w:pPr>
      <w:keepNext/>
      <w:keepLines/>
      <w:outlineLvl w:val="3"/>
    </w:pPr>
    <w:rPr>
      <w:rFonts w:ascii="Arial" w:eastAsiaTheme="minorEastAsia" w:hAnsi="Arial" w:cstheme="minorBidi"/>
      <w:b/>
      <w:kern w:val="0"/>
      <w:sz w:val="24"/>
      <w:szCs w:val="20"/>
    </w:rPr>
  </w:style>
  <w:style w:type="paragraph" w:customStyle="1" w:styleId="195">
    <w:name w:val="正文_195"/>
    <w:qFormat/>
    <w:pPr>
      <w:widowControl w:val="0"/>
      <w:jc w:val="both"/>
    </w:pPr>
    <w:rPr>
      <w:rFonts w:ascii="Calibri" w:hAnsi="Calibri"/>
      <w:kern w:val="2"/>
      <w:sz w:val="21"/>
      <w:szCs w:val="22"/>
    </w:rPr>
  </w:style>
  <w:style w:type="character" w:customStyle="1" w:styleId="3Char9">
    <w:name w:val="标题 3 Char_9"/>
    <w:link w:val="39"/>
    <w:qFormat/>
    <w:rPr>
      <w:rFonts w:ascii="Calibri" w:hAnsi="Calibri" w:cs="Arial"/>
      <w:b/>
      <w:sz w:val="28"/>
    </w:rPr>
  </w:style>
  <w:style w:type="paragraph" w:customStyle="1" w:styleId="39">
    <w:name w:val="标题 3_9"/>
    <w:basedOn w:val="199"/>
    <w:next w:val="199"/>
    <w:link w:val="3Char9"/>
    <w:qFormat/>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pPr>
      <w:widowControl w:val="0"/>
      <w:jc w:val="both"/>
    </w:pPr>
    <w:rPr>
      <w:rFonts w:ascii="Calibri" w:hAnsi="Calibri"/>
      <w:kern w:val="2"/>
      <w:sz w:val="21"/>
      <w:szCs w:val="22"/>
    </w:rPr>
  </w:style>
  <w:style w:type="character" w:customStyle="1" w:styleId="4Char26">
    <w:name w:val="标题 4 Char_26"/>
    <w:link w:val="426"/>
    <w:qFormat/>
    <w:rPr>
      <w:rFonts w:ascii="Arial" w:hAnsi="Arial"/>
      <w:b/>
      <w:sz w:val="24"/>
    </w:rPr>
  </w:style>
  <w:style w:type="paragraph" w:customStyle="1" w:styleId="426">
    <w:name w:val="标题 4_26"/>
    <w:basedOn w:val="200"/>
    <w:next w:val="200"/>
    <w:link w:val="4Char26"/>
    <w:qFormat/>
    <w:pPr>
      <w:keepNext/>
      <w:keepLines/>
      <w:outlineLvl w:val="3"/>
    </w:pPr>
    <w:rPr>
      <w:rFonts w:ascii="Arial" w:eastAsiaTheme="minorEastAsia" w:hAnsi="Arial" w:cstheme="minorBidi"/>
      <w:b/>
      <w:kern w:val="0"/>
      <w:sz w:val="24"/>
      <w:szCs w:val="20"/>
    </w:rPr>
  </w:style>
  <w:style w:type="paragraph" w:customStyle="1" w:styleId="200">
    <w:name w:val="正文_200"/>
    <w:qFormat/>
    <w:pPr>
      <w:widowControl w:val="0"/>
      <w:jc w:val="both"/>
    </w:pPr>
    <w:rPr>
      <w:rFonts w:ascii="Calibri" w:hAnsi="Calibri"/>
      <w:kern w:val="2"/>
      <w:sz w:val="21"/>
      <w:szCs w:val="22"/>
    </w:rPr>
  </w:style>
  <w:style w:type="character" w:customStyle="1" w:styleId="4Char27">
    <w:name w:val="标题 4 Char_27"/>
    <w:link w:val="427"/>
    <w:qFormat/>
    <w:rPr>
      <w:rFonts w:ascii="Arial" w:hAnsi="Arial"/>
      <w:b/>
      <w:sz w:val="24"/>
    </w:rPr>
  </w:style>
  <w:style w:type="paragraph" w:customStyle="1" w:styleId="427">
    <w:name w:val="标题 4_27"/>
    <w:basedOn w:val="203"/>
    <w:next w:val="203"/>
    <w:link w:val="4Char27"/>
    <w:qFormat/>
    <w:pPr>
      <w:keepNext/>
      <w:keepLines/>
      <w:outlineLvl w:val="3"/>
    </w:pPr>
    <w:rPr>
      <w:rFonts w:ascii="Arial" w:eastAsiaTheme="minorEastAsia" w:hAnsi="Arial" w:cstheme="minorBidi"/>
      <w:b/>
      <w:kern w:val="0"/>
      <w:sz w:val="24"/>
      <w:szCs w:val="20"/>
    </w:rPr>
  </w:style>
  <w:style w:type="paragraph" w:customStyle="1" w:styleId="203">
    <w:name w:val="正文_203"/>
    <w:qFormat/>
    <w:pPr>
      <w:widowControl w:val="0"/>
      <w:jc w:val="both"/>
    </w:pPr>
    <w:rPr>
      <w:rFonts w:ascii="Calibri" w:hAnsi="Calibri"/>
      <w:kern w:val="2"/>
      <w:sz w:val="21"/>
      <w:szCs w:val="22"/>
    </w:rPr>
  </w:style>
  <w:style w:type="character" w:customStyle="1" w:styleId="4Char28">
    <w:name w:val="标题 4 Char_28"/>
    <w:link w:val="428"/>
    <w:qFormat/>
    <w:rPr>
      <w:rFonts w:ascii="Arial" w:hAnsi="Arial"/>
      <w:b/>
      <w:sz w:val="24"/>
    </w:rPr>
  </w:style>
  <w:style w:type="paragraph" w:customStyle="1" w:styleId="428">
    <w:name w:val="标题 4_28"/>
    <w:basedOn w:val="206"/>
    <w:next w:val="206"/>
    <w:link w:val="4Char28"/>
    <w:qFormat/>
    <w:pPr>
      <w:keepNext/>
      <w:keepLines/>
      <w:outlineLvl w:val="3"/>
    </w:pPr>
    <w:rPr>
      <w:rFonts w:ascii="Arial" w:eastAsiaTheme="minorEastAsia" w:hAnsi="Arial" w:cstheme="minorBidi"/>
      <w:b/>
      <w:kern w:val="0"/>
      <w:sz w:val="24"/>
      <w:szCs w:val="20"/>
    </w:rPr>
  </w:style>
  <w:style w:type="paragraph" w:customStyle="1" w:styleId="206">
    <w:name w:val="正文_206"/>
    <w:qFormat/>
    <w:pPr>
      <w:widowControl w:val="0"/>
      <w:jc w:val="both"/>
    </w:pPr>
    <w:rPr>
      <w:rFonts w:ascii="Calibri" w:hAnsi="Calibri"/>
      <w:kern w:val="2"/>
      <w:sz w:val="21"/>
      <w:szCs w:val="22"/>
    </w:rPr>
  </w:style>
  <w:style w:type="character" w:customStyle="1" w:styleId="3Char100">
    <w:name w:val="标题 3 Char_10"/>
    <w:link w:val="3100"/>
    <w:qFormat/>
    <w:rPr>
      <w:rFonts w:ascii="Calibri" w:hAnsi="Calibri" w:cs="Arial"/>
      <w:b/>
      <w:sz w:val="28"/>
    </w:rPr>
  </w:style>
  <w:style w:type="paragraph" w:customStyle="1" w:styleId="3100">
    <w:name w:val="标题 3_10"/>
    <w:basedOn w:val="219"/>
    <w:next w:val="219"/>
    <w:link w:val="3Char100"/>
    <w:qFormat/>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pPr>
      <w:widowControl w:val="0"/>
      <w:jc w:val="both"/>
    </w:pPr>
    <w:rPr>
      <w:rFonts w:ascii="Calibri" w:hAnsi="Calibri"/>
      <w:kern w:val="2"/>
      <w:sz w:val="21"/>
      <w:szCs w:val="22"/>
    </w:rPr>
  </w:style>
  <w:style w:type="character" w:customStyle="1" w:styleId="4Char29">
    <w:name w:val="标题 4 Char_29"/>
    <w:link w:val="429"/>
    <w:qFormat/>
    <w:rPr>
      <w:rFonts w:ascii="Arial" w:hAnsi="Arial"/>
      <w:b/>
      <w:sz w:val="24"/>
    </w:rPr>
  </w:style>
  <w:style w:type="paragraph" w:customStyle="1" w:styleId="429">
    <w:name w:val="标题 4_29"/>
    <w:basedOn w:val="220"/>
    <w:next w:val="220"/>
    <w:link w:val="4Char29"/>
    <w:qFormat/>
    <w:pPr>
      <w:keepNext/>
      <w:keepLines/>
      <w:outlineLvl w:val="3"/>
    </w:pPr>
    <w:rPr>
      <w:rFonts w:ascii="Arial" w:eastAsiaTheme="minorEastAsia" w:hAnsi="Arial" w:cstheme="minorBidi"/>
      <w:b/>
      <w:kern w:val="0"/>
      <w:sz w:val="24"/>
      <w:szCs w:val="20"/>
    </w:rPr>
  </w:style>
  <w:style w:type="paragraph" w:customStyle="1" w:styleId="220">
    <w:name w:val="正文_220"/>
    <w:qFormat/>
    <w:pPr>
      <w:widowControl w:val="0"/>
      <w:jc w:val="both"/>
    </w:pPr>
    <w:rPr>
      <w:rFonts w:ascii="Calibri" w:hAnsi="Calibri"/>
      <w:kern w:val="2"/>
      <w:sz w:val="21"/>
      <w:szCs w:val="22"/>
    </w:rPr>
  </w:style>
  <w:style w:type="character" w:customStyle="1" w:styleId="3Char11">
    <w:name w:val="标题 3 Char_11"/>
    <w:link w:val="3110"/>
    <w:qFormat/>
    <w:rPr>
      <w:rFonts w:ascii="Calibri" w:hAnsi="Calibri" w:cs="Arial"/>
      <w:b/>
      <w:sz w:val="28"/>
    </w:rPr>
  </w:style>
  <w:style w:type="paragraph" w:customStyle="1" w:styleId="3110">
    <w:name w:val="标题 3_11"/>
    <w:basedOn w:val="225"/>
    <w:next w:val="225"/>
    <w:link w:val="3Char11"/>
    <w:qFormat/>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pPr>
      <w:widowControl w:val="0"/>
      <w:jc w:val="both"/>
    </w:pPr>
    <w:rPr>
      <w:rFonts w:ascii="Calibri" w:hAnsi="Calibri"/>
      <w:kern w:val="2"/>
      <w:sz w:val="21"/>
      <w:szCs w:val="22"/>
    </w:rPr>
  </w:style>
  <w:style w:type="character" w:customStyle="1" w:styleId="4Char31">
    <w:name w:val="标题 4 Char_31"/>
    <w:link w:val="431"/>
    <w:qFormat/>
    <w:rPr>
      <w:rFonts w:ascii="Arial" w:hAnsi="Arial"/>
      <w:b/>
      <w:sz w:val="24"/>
    </w:rPr>
  </w:style>
  <w:style w:type="paragraph" w:customStyle="1" w:styleId="431">
    <w:name w:val="标题 4_31"/>
    <w:basedOn w:val="226"/>
    <w:next w:val="226"/>
    <w:link w:val="4Char31"/>
    <w:qFormat/>
    <w:pPr>
      <w:keepNext/>
      <w:keepLines/>
      <w:outlineLvl w:val="3"/>
    </w:pPr>
    <w:rPr>
      <w:rFonts w:ascii="Arial" w:eastAsiaTheme="minorEastAsia" w:hAnsi="Arial" w:cstheme="minorBidi"/>
      <w:b/>
      <w:kern w:val="0"/>
      <w:sz w:val="24"/>
      <w:szCs w:val="20"/>
    </w:rPr>
  </w:style>
  <w:style w:type="paragraph" w:customStyle="1" w:styleId="226">
    <w:name w:val="正文_226"/>
    <w:qFormat/>
    <w:pPr>
      <w:widowControl w:val="0"/>
      <w:jc w:val="both"/>
    </w:pPr>
    <w:rPr>
      <w:rFonts w:ascii="Calibri" w:hAnsi="Calibri"/>
      <w:kern w:val="2"/>
      <w:sz w:val="21"/>
      <w:szCs w:val="22"/>
    </w:rPr>
  </w:style>
  <w:style w:type="character" w:customStyle="1" w:styleId="4Char32">
    <w:name w:val="标题 4 Char_32"/>
    <w:link w:val="432"/>
    <w:qFormat/>
    <w:rPr>
      <w:rFonts w:ascii="Arial" w:hAnsi="Arial"/>
      <w:b/>
      <w:sz w:val="24"/>
    </w:rPr>
  </w:style>
  <w:style w:type="paragraph" w:customStyle="1" w:styleId="432">
    <w:name w:val="标题 4_32"/>
    <w:basedOn w:val="229"/>
    <w:next w:val="229"/>
    <w:link w:val="4Char32"/>
    <w:qFormat/>
    <w:pPr>
      <w:keepNext/>
      <w:keepLines/>
      <w:outlineLvl w:val="3"/>
    </w:pPr>
    <w:rPr>
      <w:rFonts w:ascii="Arial" w:eastAsiaTheme="minorEastAsia" w:hAnsi="Arial" w:cstheme="minorBidi"/>
      <w:b/>
      <w:kern w:val="0"/>
      <w:sz w:val="24"/>
      <w:szCs w:val="20"/>
    </w:rPr>
  </w:style>
  <w:style w:type="paragraph" w:customStyle="1" w:styleId="229">
    <w:name w:val="正文_229"/>
    <w:qFormat/>
    <w:pPr>
      <w:widowControl w:val="0"/>
      <w:jc w:val="both"/>
    </w:pPr>
    <w:rPr>
      <w:rFonts w:ascii="Calibri" w:hAnsi="Calibri"/>
      <w:kern w:val="2"/>
      <w:sz w:val="21"/>
      <w:szCs w:val="22"/>
    </w:rPr>
  </w:style>
  <w:style w:type="character" w:customStyle="1" w:styleId="4Char33">
    <w:name w:val="标题 4 Char_33"/>
    <w:link w:val="433"/>
    <w:qFormat/>
    <w:rPr>
      <w:rFonts w:ascii="Arial" w:hAnsi="Arial"/>
      <w:b/>
      <w:sz w:val="24"/>
    </w:rPr>
  </w:style>
  <w:style w:type="paragraph" w:customStyle="1" w:styleId="433">
    <w:name w:val="标题 4_33"/>
    <w:basedOn w:val="234"/>
    <w:next w:val="234"/>
    <w:link w:val="4Char33"/>
    <w:qFormat/>
    <w:pPr>
      <w:keepNext/>
      <w:keepLines/>
      <w:outlineLvl w:val="3"/>
    </w:pPr>
    <w:rPr>
      <w:rFonts w:ascii="Arial" w:eastAsiaTheme="minorEastAsia" w:hAnsi="Arial" w:cstheme="minorBidi"/>
      <w:b/>
      <w:kern w:val="0"/>
      <w:sz w:val="24"/>
      <w:szCs w:val="20"/>
    </w:rPr>
  </w:style>
  <w:style w:type="paragraph" w:customStyle="1" w:styleId="234">
    <w:name w:val="正文_234"/>
    <w:qFormat/>
    <w:pPr>
      <w:widowControl w:val="0"/>
      <w:jc w:val="both"/>
    </w:pPr>
    <w:rPr>
      <w:rFonts w:ascii="Calibri" w:hAnsi="Calibri"/>
      <w:kern w:val="2"/>
      <w:sz w:val="21"/>
      <w:szCs w:val="22"/>
    </w:rPr>
  </w:style>
  <w:style w:type="character" w:customStyle="1" w:styleId="4Char34">
    <w:name w:val="标题 4 Char_34"/>
    <w:link w:val="434"/>
    <w:qFormat/>
    <w:rPr>
      <w:rFonts w:ascii="Arial" w:hAnsi="Arial"/>
      <w:b/>
      <w:sz w:val="24"/>
    </w:rPr>
  </w:style>
  <w:style w:type="paragraph" w:customStyle="1" w:styleId="434">
    <w:name w:val="标题 4_34"/>
    <w:basedOn w:val="237"/>
    <w:next w:val="237"/>
    <w:link w:val="4Char34"/>
    <w:qFormat/>
    <w:pPr>
      <w:keepNext/>
      <w:keepLines/>
      <w:outlineLvl w:val="3"/>
    </w:pPr>
    <w:rPr>
      <w:rFonts w:ascii="Arial" w:eastAsiaTheme="minorEastAsia" w:hAnsi="Arial" w:cstheme="minorBidi"/>
      <w:b/>
      <w:kern w:val="0"/>
      <w:sz w:val="24"/>
      <w:szCs w:val="20"/>
    </w:rPr>
  </w:style>
  <w:style w:type="paragraph" w:customStyle="1" w:styleId="237">
    <w:name w:val="正文_237"/>
    <w:qFormat/>
    <w:pPr>
      <w:widowControl w:val="0"/>
      <w:jc w:val="both"/>
    </w:pPr>
    <w:rPr>
      <w:rFonts w:ascii="Calibri" w:hAnsi="Calibri"/>
      <w:kern w:val="2"/>
      <w:sz w:val="21"/>
      <w:szCs w:val="22"/>
    </w:rPr>
  </w:style>
  <w:style w:type="character" w:customStyle="1" w:styleId="4Char35">
    <w:name w:val="标题 4 Char_35"/>
    <w:link w:val="435"/>
    <w:qFormat/>
    <w:rPr>
      <w:rFonts w:ascii="Arial" w:hAnsi="Arial"/>
      <w:b/>
      <w:sz w:val="24"/>
    </w:rPr>
  </w:style>
  <w:style w:type="paragraph" w:customStyle="1" w:styleId="435">
    <w:name w:val="标题 4_35"/>
    <w:basedOn w:val="239"/>
    <w:next w:val="239"/>
    <w:link w:val="4Char35"/>
    <w:qFormat/>
    <w:pPr>
      <w:keepNext/>
      <w:keepLines/>
      <w:outlineLvl w:val="3"/>
    </w:pPr>
    <w:rPr>
      <w:rFonts w:ascii="Arial" w:eastAsiaTheme="minorEastAsia" w:hAnsi="Arial" w:cstheme="minorBidi"/>
      <w:b/>
      <w:kern w:val="0"/>
      <w:sz w:val="24"/>
      <w:szCs w:val="20"/>
    </w:rPr>
  </w:style>
  <w:style w:type="paragraph" w:customStyle="1" w:styleId="239">
    <w:name w:val="正文_239"/>
    <w:qFormat/>
    <w:pPr>
      <w:widowControl w:val="0"/>
      <w:jc w:val="both"/>
    </w:pPr>
    <w:rPr>
      <w:rFonts w:ascii="Calibri" w:hAnsi="Calibri"/>
      <w:kern w:val="2"/>
      <w:sz w:val="21"/>
      <w:szCs w:val="22"/>
    </w:rPr>
  </w:style>
  <w:style w:type="character" w:customStyle="1" w:styleId="3Char12">
    <w:name w:val="标题 3 Char_12"/>
    <w:link w:val="312"/>
    <w:uiPriority w:val="99"/>
    <w:qFormat/>
    <w:rPr>
      <w:rFonts w:ascii="Calibri" w:hAnsi="Calibri" w:cs="Arial"/>
      <w:b/>
      <w:sz w:val="28"/>
    </w:rPr>
  </w:style>
  <w:style w:type="paragraph" w:customStyle="1" w:styleId="312">
    <w:name w:val="标题 3_12"/>
    <w:basedOn w:val="242"/>
    <w:next w:val="242"/>
    <w:link w:val="3Char12"/>
    <w:uiPriority w:val="99"/>
    <w:qFormat/>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pPr>
      <w:widowControl w:val="0"/>
      <w:jc w:val="both"/>
    </w:pPr>
    <w:rPr>
      <w:rFonts w:ascii="Calibri" w:hAnsi="Calibri"/>
      <w:kern w:val="2"/>
      <w:sz w:val="21"/>
      <w:szCs w:val="22"/>
    </w:rPr>
  </w:style>
  <w:style w:type="character" w:customStyle="1" w:styleId="4Char36">
    <w:name w:val="标题 4 Char_36"/>
    <w:link w:val="436"/>
    <w:qFormat/>
    <w:rPr>
      <w:rFonts w:ascii="Arial" w:hAnsi="Arial"/>
      <w:b/>
      <w:sz w:val="24"/>
    </w:rPr>
  </w:style>
  <w:style w:type="paragraph" w:customStyle="1" w:styleId="436">
    <w:name w:val="标题 4_36"/>
    <w:basedOn w:val="243"/>
    <w:next w:val="243"/>
    <w:link w:val="4Char36"/>
    <w:qFormat/>
    <w:pPr>
      <w:keepNext/>
      <w:keepLines/>
      <w:outlineLvl w:val="3"/>
    </w:pPr>
    <w:rPr>
      <w:rFonts w:ascii="Arial" w:eastAsiaTheme="minorEastAsia" w:hAnsi="Arial" w:cstheme="minorBidi"/>
      <w:b/>
      <w:kern w:val="0"/>
      <w:sz w:val="24"/>
      <w:szCs w:val="20"/>
    </w:rPr>
  </w:style>
  <w:style w:type="paragraph" w:customStyle="1" w:styleId="243">
    <w:name w:val="正文_243"/>
    <w:qFormat/>
    <w:pPr>
      <w:widowControl w:val="0"/>
      <w:jc w:val="both"/>
    </w:pPr>
    <w:rPr>
      <w:rFonts w:ascii="Calibri" w:hAnsi="Calibri"/>
      <w:kern w:val="2"/>
      <w:sz w:val="21"/>
      <w:szCs w:val="22"/>
    </w:rPr>
  </w:style>
  <w:style w:type="character" w:customStyle="1" w:styleId="4Char37">
    <w:name w:val="标题 4 Char_37"/>
    <w:link w:val="437"/>
    <w:qFormat/>
    <w:rPr>
      <w:rFonts w:ascii="Arial" w:hAnsi="Arial"/>
      <w:b/>
      <w:sz w:val="24"/>
    </w:rPr>
  </w:style>
  <w:style w:type="paragraph" w:customStyle="1" w:styleId="437">
    <w:name w:val="标题 4_37"/>
    <w:basedOn w:val="247"/>
    <w:next w:val="247"/>
    <w:link w:val="4Char37"/>
    <w:qFormat/>
    <w:pPr>
      <w:keepNext/>
      <w:keepLines/>
      <w:outlineLvl w:val="3"/>
    </w:pPr>
    <w:rPr>
      <w:rFonts w:ascii="Arial" w:eastAsiaTheme="minorEastAsia" w:hAnsi="Arial" w:cstheme="minorBidi"/>
      <w:b/>
      <w:kern w:val="0"/>
      <w:sz w:val="24"/>
      <w:szCs w:val="20"/>
    </w:rPr>
  </w:style>
  <w:style w:type="paragraph" w:customStyle="1" w:styleId="247">
    <w:name w:val="正文_247"/>
    <w:qFormat/>
    <w:pPr>
      <w:widowControl w:val="0"/>
      <w:jc w:val="both"/>
    </w:pPr>
    <w:rPr>
      <w:rFonts w:ascii="Calibri" w:hAnsi="Calibri"/>
      <w:kern w:val="2"/>
      <w:sz w:val="21"/>
      <w:szCs w:val="22"/>
    </w:rPr>
  </w:style>
  <w:style w:type="character" w:customStyle="1" w:styleId="4Char38">
    <w:name w:val="标题 4 Char_38"/>
    <w:link w:val="438"/>
    <w:qFormat/>
    <w:rPr>
      <w:rFonts w:ascii="Arial" w:hAnsi="Arial"/>
      <w:b/>
      <w:sz w:val="24"/>
    </w:rPr>
  </w:style>
  <w:style w:type="paragraph" w:customStyle="1" w:styleId="438">
    <w:name w:val="标题 4_38"/>
    <w:basedOn w:val="252"/>
    <w:next w:val="252"/>
    <w:link w:val="4Char38"/>
    <w:qFormat/>
    <w:pPr>
      <w:keepNext/>
      <w:keepLines/>
      <w:outlineLvl w:val="3"/>
    </w:pPr>
    <w:rPr>
      <w:rFonts w:ascii="Arial" w:eastAsiaTheme="minorEastAsia" w:hAnsi="Arial" w:cstheme="minorBidi"/>
      <w:b/>
      <w:kern w:val="0"/>
      <w:sz w:val="24"/>
      <w:szCs w:val="20"/>
    </w:rPr>
  </w:style>
  <w:style w:type="paragraph" w:customStyle="1" w:styleId="252">
    <w:name w:val="正文_252"/>
    <w:qFormat/>
    <w:pPr>
      <w:widowControl w:val="0"/>
      <w:jc w:val="both"/>
    </w:pPr>
    <w:rPr>
      <w:rFonts w:ascii="Calibri" w:hAnsi="Calibri"/>
      <w:kern w:val="2"/>
      <w:sz w:val="21"/>
      <w:szCs w:val="22"/>
    </w:rPr>
  </w:style>
  <w:style w:type="character" w:customStyle="1" w:styleId="4Char39">
    <w:name w:val="标题 4 Char_39"/>
    <w:link w:val="439"/>
    <w:qFormat/>
    <w:rPr>
      <w:rFonts w:ascii="Arial" w:hAnsi="Arial"/>
      <w:b/>
      <w:sz w:val="24"/>
    </w:rPr>
  </w:style>
  <w:style w:type="paragraph" w:customStyle="1" w:styleId="439">
    <w:name w:val="标题 4_39"/>
    <w:basedOn w:val="257"/>
    <w:next w:val="257"/>
    <w:link w:val="4Char39"/>
    <w:qFormat/>
    <w:pPr>
      <w:keepNext/>
      <w:keepLines/>
      <w:outlineLvl w:val="3"/>
    </w:pPr>
    <w:rPr>
      <w:rFonts w:ascii="Arial" w:eastAsiaTheme="minorEastAsia" w:hAnsi="Arial" w:cstheme="minorBidi"/>
      <w:b/>
      <w:kern w:val="0"/>
      <w:sz w:val="24"/>
      <w:szCs w:val="20"/>
    </w:rPr>
  </w:style>
  <w:style w:type="paragraph" w:customStyle="1" w:styleId="257">
    <w:name w:val="正文_257"/>
    <w:qFormat/>
    <w:pPr>
      <w:widowControl w:val="0"/>
      <w:jc w:val="both"/>
    </w:pPr>
    <w:rPr>
      <w:rFonts w:ascii="Calibri" w:hAnsi="Calibri"/>
      <w:kern w:val="2"/>
      <w:sz w:val="21"/>
      <w:szCs w:val="22"/>
    </w:rPr>
  </w:style>
  <w:style w:type="character" w:customStyle="1" w:styleId="4Char40">
    <w:name w:val="标题 4 Char_40"/>
    <w:link w:val="440"/>
    <w:qFormat/>
    <w:rPr>
      <w:rFonts w:ascii="Arial" w:hAnsi="Arial"/>
      <w:b/>
      <w:sz w:val="24"/>
    </w:rPr>
  </w:style>
  <w:style w:type="paragraph" w:customStyle="1" w:styleId="440">
    <w:name w:val="标题 4_40"/>
    <w:basedOn w:val="260"/>
    <w:next w:val="260"/>
    <w:link w:val="4Char40"/>
    <w:qFormat/>
    <w:pPr>
      <w:keepNext/>
      <w:keepLines/>
      <w:outlineLvl w:val="3"/>
    </w:pPr>
    <w:rPr>
      <w:rFonts w:ascii="Arial" w:eastAsiaTheme="minorEastAsia" w:hAnsi="Arial" w:cstheme="minorBidi"/>
      <w:b/>
      <w:kern w:val="0"/>
      <w:sz w:val="24"/>
      <w:szCs w:val="20"/>
    </w:rPr>
  </w:style>
  <w:style w:type="paragraph" w:customStyle="1" w:styleId="260">
    <w:name w:val="正文_260"/>
    <w:qFormat/>
    <w:pPr>
      <w:widowControl w:val="0"/>
      <w:jc w:val="both"/>
    </w:pPr>
    <w:rPr>
      <w:rFonts w:ascii="Calibri" w:hAnsi="Calibri"/>
      <w:kern w:val="2"/>
      <w:sz w:val="21"/>
      <w:szCs w:val="22"/>
    </w:rPr>
  </w:style>
  <w:style w:type="character" w:customStyle="1" w:styleId="3Char13">
    <w:name w:val="标题 3 Char_13"/>
    <w:link w:val="313"/>
    <w:qFormat/>
    <w:rPr>
      <w:rFonts w:ascii="Calibri" w:hAnsi="Calibri" w:cs="Arial"/>
      <w:b/>
      <w:sz w:val="28"/>
    </w:rPr>
  </w:style>
  <w:style w:type="paragraph" w:customStyle="1" w:styleId="313">
    <w:name w:val="标题 3_13"/>
    <w:basedOn w:val="273"/>
    <w:next w:val="273"/>
    <w:link w:val="3Char13"/>
    <w:qFormat/>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pPr>
      <w:widowControl w:val="0"/>
      <w:jc w:val="both"/>
    </w:pPr>
    <w:rPr>
      <w:rFonts w:ascii="Calibri" w:hAnsi="Calibri"/>
      <w:kern w:val="2"/>
      <w:sz w:val="21"/>
      <w:szCs w:val="22"/>
    </w:rPr>
  </w:style>
  <w:style w:type="character" w:customStyle="1" w:styleId="4Char41">
    <w:name w:val="标题 4 Char_41"/>
    <w:link w:val="441"/>
    <w:qFormat/>
    <w:rPr>
      <w:rFonts w:ascii="Arial" w:hAnsi="Arial"/>
      <w:b/>
      <w:sz w:val="24"/>
    </w:rPr>
  </w:style>
  <w:style w:type="paragraph" w:customStyle="1" w:styleId="441">
    <w:name w:val="标题 4_41"/>
    <w:basedOn w:val="274"/>
    <w:next w:val="274"/>
    <w:link w:val="4Char41"/>
    <w:qFormat/>
    <w:pPr>
      <w:keepNext/>
      <w:keepLines/>
      <w:outlineLvl w:val="3"/>
    </w:pPr>
    <w:rPr>
      <w:rFonts w:ascii="Arial" w:eastAsiaTheme="minorEastAsia" w:hAnsi="Arial" w:cstheme="minorBidi"/>
      <w:b/>
      <w:kern w:val="0"/>
      <w:sz w:val="24"/>
      <w:szCs w:val="20"/>
    </w:rPr>
  </w:style>
  <w:style w:type="paragraph" w:customStyle="1" w:styleId="274">
    <w:name w:val="正文_274"/>
    <w:qFormat/>
    <w:pPr>
      <w:widowControl w:val="0"/>
      <w:jc w:val="both"/>
    </w:pPr>
    <w:rPr>
      <w:rFonts w:ascii="Calibri" w:hAnsi="Calibri"/>
      <w:kern w:val="2"/>
      <w:sz w:val="21"/>
      <w:szCs w:val="22"/>
    </w:rPr>
  </w:style>
  <w:style w:type="character" w:customStyle="1" w:styleId="3Char14">
    <w:name w:val="标题 3 Char_14"/>
    <w:link w:val="314"/>
    <w:qFormat/>
    <w:rPr>
      <w:rFonts w:ascii="Calibri" w:hAnsi="Calibri" w:cs="Arial"/>
      <w:b/>
      <w:sz w:val="28"/>
    </w:rPr>
  </w:style>
  <w:style w:type="paragraph" w:customStyle="1" w:styleId="314">
    <w:name w:val="标题 3_14"/>
    <w:basedOn w:val="279"/>
    <w:next w:val="279"/>
    <w:link w:val="3Char14"/>
    <w:qFormat/>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pPr>
      <w:widowControl w:val="0"/>
      <w:jc w:val="both"/>
    </w:pPr>
    <w:rPr>
      <w:rFonts w:ascii="Calibri" w:hAnsi="Calibri"/>
      <w:kern w:val="2"/>
      <w:sz w:val="21"/>
      <w:szCs w:val="22"/>
    </w:rPr>
  </w:style>
  <w:style w:type="character" w:customStyle="1" w:styleId="4Char42">
    <w:name w:val="标题 4 Char_42"/>
    <w:link w:val="442"/>
    <w:qFormat/>
    <w:rPr>
      <w:rFonts w:ascii="Arial" w:hAnsi="Arial"/>
      <w:b/>
      <w:sz w:val="24"/>
    </w:rPr>
  </w:style>
  <w:style w:type="paragraph" w:customStyle="1" w:styleId="442">
    <w:name w:val="标题 4_42"/>
    <w:basedOn w:val="280"/>
    <w:next w:val="280"/>
    <w:link w:val="4Char42"/>
    <w:qFormat/>
    <w:pPr>
      <w:keepNext/>
      <w:keepLines/>
      <w:outlineLvl w:val="3"/>
    </w:pPr>
    <w:rPr>
      <w:rFonts w:ascii="Arial" w:eastAsiaTheme="minorEastAsia" w:hAnsi="Arial" w:cstheme="minorBidi"/>
      <w:b/>
      <w:kern w:val="0"/>
      <w:sz w:val="24"/>
      <w:szCs w:val="20"/>
    </w:rPr>
  </w:style>
  <w:style w:type="paragraph" w:customStyle="1" w:styleId="280">
    <w:name w:val="正文_280"/>
    <w:qFormat/>
    <w:pPr>
      <w:widowControl w:val="0"/>
      <w:jc w:val="both"/>
    </w:pPr>
    <w:rPr>
      <w:rFonts w:ascii="Calibri" w:hAnsi="Calibri"/>
      <w:kern w:val="2"/>
      <w:sz w:val="21"/>
      <w:szCs w:val="22"/>
    </w:rPr>
  </w:style>
  <w:style w:type="character" w:customStyle="1" w:styleId="4Char43">
    <w:name w:val="标题 4 Char_43"/>
    <w:link w:val="443"/>
    <w:qFormat/>
    <w:rPr>
      <w:rFonts w:ascii="Arial" w:hAnsi="Arial"/>
      <w:b/>
      <w:sz w:val="24"/>
    </w:rPr>
  </w:style>
  <w:style w:type="paragraph" w:customStyle="1" w:styleId="443">
    <w:name w:val="标题 4_43"/>
    <w:basedOn w:val="301"/>
    <w:next w:val="301"/>
    <w:link w:val="4Char43"/>
    <w:qFormat/>
    <w:pPr>
      <w:keepNext/>
      <w:keepLines/>
      <w:outlineLvl w:val="3"/>
    </w:pPr>
    <w:rPr>
      <w:rFonts w:ascii="Arial" w:eastAsiaTheme="minorEastAsia" w:hAnsi="Arial" w:cstheme="minorBidi"/>
      <w:b/>
      <w:kern w:val="0"/>
      <w:sz w:val="24"/>
      <w:szCs w:val="20"/>
    </w:rPr>
  </w:style>
  <w:style w:type="paragraph" w:customStyle="1" w:styleId="301">
    <w:name w:val="正文_301"/>
    <w:qFormat/>
    <w:pPr>
      <w:widowControl w:val="0"/>
      <w:jc w:val="both"/>
    </w:pPr>
    <w:rPr>
      <w:rFonts w:ascii="Calibri" w:hAnsi="Calibri"/>
      <w:kern w:val="2"/>
      <w:sz w:val="21"/>
      <w:szCs w:val="22"/>
    </w:rPr>
  </w:style>
  <w:style w:type="character" w:customStyle="1" w:styleId="4Char44">
    <w:name w:val="标题 4 Char_44"/>
    <w:link w:val="444"/>
    <w:qFormat/>
    <w:rPr>
      <w:rFonts w:ascii="Arial" w:hAnsi="Arial"/>
      <w:b/>
      <w:sz w:val="24"/>
    </w:rPr>
  </w:style>
  <w:style w:type="paragraph" w:customStyle="1" w:styleId="444">
    <w:name w:val="标题 4_44"/>
    <w:basedOn w:val="327"/>
    <w:next w:val="327"/>
    <w:link w:val="4Char44"/>
    <w:qFormat/>
    <w:pPr>
      <w:keepNext/>
      <w:keepLines/>
      <w:outlineLvl w:val="3"/>
    </w:pPr>
    <w:rPr>
      <w:rFonts w:ascii="Arial" w:eastAsiaTheme="minorEastAsia" w:hAnsi="Arial" w:cstheme="minorBidi"/>
      <w:b/>
      <w:kern w:val="0"/>
      <w:sz w:val="24"/>
      <w:szCs w:val="20"/>
    </w:rPr>
  </w:style>
  <w:style w:type="paragraph" w:customStyle="1" w:styleId="327">
    <w:name w:val="正文_327"/>
    <w:qFormat/>
    <w:pPr>
      <w:widowControl w:val="0"/>
      <w:jc w:val="both"/>
    </w:pPr>
    <w:rPr>
      <w:rFonts w:ascii="Calibri" w:hAnsi="Calibri"/>
      <w:kern w:val="2"/>
      <w:sz w:val="21"/>
      <w:szCs w:val="22"/>
    </w:rPr>
  </w:style>
  <w:style w:type="character" w:customStyle="1" w:styleId="4Char45">
    <w:name w:val="标题 4 Char_45"/>
    <w:link w:val="445"/>
    <w:qFormat/>
    <w:rPr>
      <w:rFonts w:ascii="Arial" w:hAnsi="Arial"/>
      <w:b/>
      <w:sz w:val="24"/>
    </w:rPr>
  </w:style>
  <w:style w:type="paragraph" w:customStyle="1" w:styleId="445">
    <w:name w:val="标题 4_45"/>
    <w:basedOn w:val="344"/>
    <w:next w:val="344"/>
    <w:link w:val="4Char45"/>
    <w:qFormat/>
    <w:pPr>
      <w:keepNext/>
      <w:keepLines/>
      <w:outlineLvl w:val="3"/>
    </w:pPr>
    <w:rPr>
      <w:rFonts w:ascii="Arial" w:eastAsiaTheme="minorEastAsia" w:hAnsi="Arial" w:cstheme="minorBidi"/>
      <w:b/>
      <w:kern w:val="0"/>
      <w:sz w:val="24"/>
      <w:szCs w:val="20"/>
    </w:rPr>
  </w:style>
  <w:style w:type="paragraph" w:customStyle="1" w:styleId="344">
    <w:name w:val="正文_344"/>
    <w:qFormat/>
    <w:pPr>
      <w:widowControl w:val="0"/>
      <w:jc w:val="both"/>
    </w:pPr>
    <w:rPr>
      <w:rFonts w:ascii="Calibri" w:hAnsi="Calibri"/>
      <w:kern w:val="2"/>
      <w:sz w:val="21"/>
      <w:szCs w:val="22"/>
    </w:rPr>
  </w:style>
  <w:style w:type="character" w:customStyle="1" w:styleId="4Char46">
    <w:name w:val="标题 4 Char_46"/>
    <w:link w:val="446"/>
    <w:qFormat/>
    <w:rPr>
      <w:rFonts w:ascii="Arial" w:hAnsi="Arial"/>
      <w:b/>
      <w:sz w:val="24"/>
    </w:rPr>
  </w:style>
  <w:style w:type="paragraph" w:customStyle="1" w:styleId="446">
    <w:name w:val="标题 4_46"/>
    <w:basedOn w:val="346"/>
    <w:next w:val="346"/>
    <w:link w:val="4Char46"/>
    <w:qFormat/>
    <w:pPr>
      <w:keepNext/>
      <w:keepLines/>
      <w:outlineLvl w:val="3"/>
    </w:pPr>
    <w:rPr>
      <w:rFonts w:ascii="Arial" w:eastAsiaTheme="minorEastAsia" w:hAnsi="Arial" w:cstheme="minorBidi"/>
      <w:b/>
      <w:kern w:val="0"/>
      <w:sz w:val="24"/>
      <w:szCs w:val="20"/>
    </w:rPr>
  </w:style>
  <w:style w:type="paragraph" w:customStyle="1" w:styleId="346">
    <w:name w:val="正文_346"/>
    <w:qFormat/>
    <w:pPr>
      <w:widowControl w:val="0"/>
      <w:jc w:val="both"/>
    </w:pPr>
    <w:rPr>
      <w:rFonts w:ascii="Calibri" w:hAnsi="Calibri"/>
      <w:kern w:val="2"/>
      <w:sz w:val="21"/>
      <w:szCs w:val="22"/>
    </w:rPr>
  </w:style>
  <w:style w:type="character" w:customStyle="1" w:styleId="4Char47">
    <w:name w:val="标题 4 Char_47"/>
    <w:link w:val="447"/>
    <w:qFormat/>
    <w:rPr>
      <w:rFonts w:ascii="Arial" w:hAnsi="Arial"/>
      <w:b/>
      <w:sz w:val="24"/>
    </w:rPr>
  </w:style>
  <w:style w:type="paragraph" w:customStyle="1" w:styleId="447">
    <w:name w:val="标题 4_47"/>
    <w:basedOn w:val="354"/>
    <w:next w:val="354"/>
    <w:link w:val="4Char47"/>
    <w:qFormat/>
    <w:pPr>
      <w:keepNext/>
      <w:keepLines/>
      <w:outlineLvl w:val="3"/>
    </w:pPr>
    <w:rPr>
      <w:rFonts w:ascii="Arial" w:eastAsiaTheme="minorEastAsia" w:hAnsi="Arial" w:cstheme="minorBidi"/>
      <w:b/>
      <w:kern w:val="0"/>
      <w:sz w:val="24"/>
      <w:szCs w:val="20"/>
    </w:rPr>
  </w:style>
  <w:style w:type="paragraph" w:customStyle="1" w:styleId="354">
    <w:name w:val="正文_354"/>
    <w:qFormat/>
    <w:pPr>
      <w:widowControl w:val="0"/>
      <w:jc w:val="both"/>
    </w:pPr>
    <w:rPr>
      <w:rFonts w:ascii="Calibri" w:hAnsi="Calibri"/>
      <w:kern w:val="2"/>
      <w:sz w:val="21"/>
      <w:szCs w:val="22"/>
    </w:rPr>
  </w:style>
  <w:style w:type="character" w:customStyle="1" w:styleId="3Char15">
    <w:name w:val="标题 3 Char_15"/>
    <w:link w:val="315"/>
    <w:qFormat/>
    <w:rPr>
      <w:rFonts w:ascii="Calibri" w:hAnsi="Calibri" w:cs="Arial"/>
      <w:b/>
      <w:sz w:val="28"/>
    </w:rPr>
  </w:style>
  <w:style w:type="paragraph" w:customStyle="1" w:styleId="315">
    <w:name w:val="标题 3_15"/>
    <w:basedOn w:val="359"/>
    <w:next w:val="359"/>
    <w:link w:val="3Char15"/>
    <w:qFormat/>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pPr>
      <w:widowControl w:val="0"/>
      <w:jc w:val="both"/>
    </w:pPr>
    <w:rPr>
      <w:rFonts w:ascii="Calibri" w:hAnsi="Calibri"/>
      <w:kern w:val="2"/>
      <w:sz w:val="21"/>
      <w:szCs w:val="22"/>
    </w:rPr>
  </w:style>
  <w:style w:type="character" w:customStyle="1" w:styleId="4Char48">
    <w:name w:val="标题 4 Char_48"/>
    <w:link w:val="448"/>
    <w:qFormat/>
    <w:rPr>
      <w:rFonts w:ascii="Arial" w:hAnsi="Arial"/>
      <w:b/>
      <w:sz w:val="24"/>
    </w:rPr>
  </w:style>
  <w:style w:type="paragraph" w:customStyle="1" w:styleId="448">
    <w:name w:val="标题 4_48"/>
    <w:basedOn w:val="360"/>
    <w:next w:val="360"/>
    <w:link w:val="4Char48"/>
    <w:qFormat/>
    <w:pPr>
      <w:keepNext/>
      <w:keepLines/>
      <w:outlineLvl w:val="3"/>
    </w:pPr>
    <w:rPr>
      <w:rFonts w:ascii="Arial" w:eastAsiaTheme="minorEastAsia" w:hAnsi="Arial" w:cstheme="minorBidi"/>
      <w:b/>
      <w:kern w:val="0"/>
      <w:sz w:val="24"/>
      <w:szCs w:val="20"/>
    </w:rPr>
  </w:style>
  <w:style w:type="paragraph" w:customStyle="1" w:styleId="360">
    <w:name w:val="正文_360"/>
    <w:qFormat/>
    <w:pPr>
      <w:widowControl w:val="0"/>
      <w:jc w:val="both"/>
    </w:pPr>
    <w:rPr>
      <w:rFonts w:ascii="Calibri" w:hAnsi="Calibri"/>
      <w:kern w:val="2"/>
      <w:sz w:val="21"/>
      <w:szCs w:val="22"/>
    </w:rPr>
  </w:style>
  <w:style w:type="character" w:customStyle="1" w:styleId="4Char49">
    <w:name w:val="标题 4 Char_49"/>
    <w:link w:val="449"/>
    <w:qFormat/>
    <w:rPr>
      <w:rFonts w:ascii="Arial" w:hAnsi="Arial"/>
      <w:b/>
      <w:sz w:val="24"/>
    </w:rPr>
  </w:style>
  <w:style w:type="paragraph" w:customStyle="1" w:styleId="449">
    <w:name w:val="标题 4_49"/>
    <w:basedOn w:val="365"/>
    <w:next w:val="365"/>
    <w:link w:val="4Char49"/>
    <w:qFormat/>
    <w:pPr>
      <w:keepNext/>
      <w:keepLines/>
      <w:outlineLvl w:val="3"/>
    </w:pPr>
    <w:rPr>
      <w:rFonts w:ascii="Arial" w:eastAsiaTheme="minorEastAsia" w:hAnsi="Arial" w:cstheme="minorBidi"/>
      <w:b/>
      <w:kern w:val="0"/>
      <w:sz w:val="24"/>
      <w:szCs w:val="20"/>
    </w:rPr>
  </w:style>
  <w:style w:type="paragraph" w:customStyle="1" w:styleId="365">
    <w:name w:val="正文_365"/>
    <w:qFormat/>
    <w:pPr>
      <w:widowControl w:val="0"/>
      <w:jc w:val="both"/>
    </w:pPr>
    <w:rPr>
      <w:rFonts w:ascii="Calibri" w:hAnsi="Calibri"/>
      <w:kern w:val="2"/>
      <w:sz w:val="21"/>
      <w:szCs w:val="22"/>
    </w:rPr>
  </w:style>
  <w:style w:type="character" w:customStyle="1" w:styleId="4Char50">
    <w:name w:val="标题 4 Char_50"/>
    <w:link w:val="450"/>
    <w:qFormat/>
    <w:rPr>
      <w:rFonts w:ascii="Arial" w:hAnsi="Arial"/>
      <w:b/>
      <w:sz w:val="24"/>
    </w:rPr>
  </w:style>
  <w:style w:type="paragraph" w:customStyle="1" w:styleId="450">
    <w:name w:val="标题 4_50"/>
    <w:basedOn w:val="367"/>
    <w:next w:val="367"/>
    <w:link w:val="4Char50"/>
    <w:qFormat/>
    <w:pPr>
      <w:keepNext/>
      <w:keepLines/>
      <w:outlineLvl w:val="3"/>
    </w:pPr>
    <w:rPr>
      <w:rFonts w:ascii="Arial" w:eastAsiaTheme="minorEastAsia" w:hAnsi="Arial" w:cstheme="minorBidi"/>
      <w:b/>
      <w:kern w:val="0"/>
      <w:sz w:val="24"/>
      <w:szCs w:val="20"/>
    </w:rPr>
  </w:style>
  <w:style w:type="paragraph" w:customStyle="1" w:styleId="367">
    <w:name w:val="正文_367"/>
    <w:qFormat/>
    <w:pPr>
      <w:widowControl w:val="0"/>
      <w:jc w:val="both"/>
    </w:pPr>
    <w:rPr>
      <w:rFonts w:ascii="Calibri" w:hAnsi="Calibri"/>
      <w:kern w:val="2"/>
      <w:sz w:val="21"/>
      <w:szCs w:val="22"/>
    </w:rPr>
  </w:style>
  <w:style w:type="character" w:customStyle="1" w:styleId="4Char51">
    <w:name w:val="标题 4 Char_51"/>
    <w:link w:val="451"/>
    <w:qFormat/>
    <w:rPr>
      <w:rFonts w:ascii="Arial" w:hAnsi="Arial"/>
      <w:b/>
      <w:sz w:val="24"/>
    </w:rPr>
  </w:style>
  <w:style w:type="paragraph" w:customStyle="1" w:styleId="451">
    <w:name w:val="标题 4_51"/>
    <w:basedOn w:val="370"/>
    <w:next w:val="370"/>
    <w:link w:val="4Char51"/>
    <w:qFormat/>
    <w:pPr>
      <w:keepNext/>
      <w:keepLines/>
      <w:outlineLvl w:val="3"/>
    </w:pPr>
    <w:rPr>
      <w:rFonts w:ascii="Arial" w:eastAsiaTheme="minorEastAsia" w:hAnsi="Arial" w:cstheme="minorBidi"/>
      <w:b/>
      <w:kern w:val="0"/>
      <w:sz w:val="24"/>
      <w:szCs w:val="20"/>
    </w:rPr>
  </w:style>
  <w:style w:type="paragraph" w:customStyle="1" w:styleId="370">
    <w:name w:val="正文_370"/>
    <w:qFormat/>
    <w:pPr>
      <w:widowControl w:val="0"/>
      <w:jc w:val="both"/>
    </w:pPr>
    <w:rPr>
      <w:rFonts w:ascii="Calibri" w:hAnsi="Calibri"/>
      <w:kern w:val="2"/>
      <w:sz w:val="21"/>
      <w:szCs w:val="22"/>
    </w:rPr>
  </w:style>
  <w:style w:type="character" w:customStyle="1" w:styleId="4Char52">
    <w:name w:val="标题 4 Char_52"/>
    <w:link w:val="452"/>
    <w:qFormat/>
    <w:rPr>
      <w:rFonts w:ascii="Arial" w:hAnsi="Arial"/>
      <w:b/>
      <w:sz w:val="24"/>
    </w:rPr>
  </w:style>
  <w:style w:type="paragraph" w:customStyle="1" w:styleId="452">
    <w:name w:val="标题 4_52"/>
    <w:basedOn w:val="375"/>
    <w:next w:val="375"/>
    <w:link w:val="4Char52"/>
    <w:qFormat/>
    <w:pPr>
      <w:keepNext/>
      <w:keepLines/>
      <w:outlineLvl w:val="3"/>
    </w:pPr>
    <w:rPr>
      <w:rFonts w:ascii="Arial" w:eastAsiaTheme="minorEastAsia" w:hAnsi="Arial" w:cstheme="minorBidi"/>
      <w:b/>
      <w:kern w:val="0"/>
      <w:sz w:val="24"/>
      <w:szCs w:val="20"/>
    </w:rPr>
  </w:style>
  <w:style w:type="paragraph" w:customStyle="1" w:styleId="375">
    <w:name w:val="正文_375"/>
    <w:qFormat/>
    <w:pPr>
      <w:widowControl w:val="0"/>
      <w:jc w:val="both"/>
    </w:pPr>
    <w:rPr>
      <w:rFonts w:ascii="Calibri" w:hAnsi="Calibri"/>
      <w:kern w:val="2"/>
      <w:sz w:val="21"/>
      <w:szCs w:val="22"/>
    </w:rPr>
  </w:style>
  <w:style w:type="character" w:customStyle="1" w:styleId="4Char53">
    <w:name w:val="标题 4 Char_53"/>
    <w:link w:val="453"/>
    <w:qFormat/>
    <w:rPr>
      <w:rFonts w:ascii="Arial" w:hAnsi="Arial"/>
      <w:b/>
      <w:sz w:val="24"/>
    </w:rPr>
  </w:style>
  <w:style w:type="paragraph" w:customStyle="1" w:styleId="453">
    <w:name w:val="标题 4_53"/>
    <w:basedOn w:val="377"/>
    <w:next w:val="377"/>
    <w:link w:val="4Char53"/>
    <w:qFormat/>
    <w:pPr>
      <w:keepNext/>
      <w:keepLines/>
      <w:outlineLvl w:val="3"/>
    </w:pPr>
    <w:rPr>
      <w:rFonts w:ascii="Arial" w:eastAsiaTheme="minorEastAsia" w:hAnsi="Arial" w:cstheme="minorBidi"/>
      <w:b/>
      <w:kern w:val="0"/>
      <w:sz w:val="24"/>
      <w:szCs w:val="20"/>
    </w:rPr>
  </w:style>
  <w:style w:type="paragraph" w:customStyle="1" w:styleId="377">
    <w:name w:val="正文_377"/>
    <w:qFormat/>
    <w:pPr>
      <w:widowControl w:val="0"/>
      <w:jc w:val="both"/>
    </w:pPr>
    <w:rPr>
      <w:rFonts w:ascii="Calibri" w:hAnsi="Calibri"/>
      <w:kern w:val="2"/>
      <w:sz w:val="21"/>
      <w:szCs w:val="22"/>
    </w:rPr>
  </w:style>
  <w:style w:type="character" w:customStyle="1" w:styleId="4Char54">
    <w:name w:val="标题 4 Char_54"/>
    <w:link w:val="454"/>
    <w:qFormat/>
    <w:rPr>
      <w:rFonts w:ascii="Arial" w:hAnsi="Arial"/>
      <w:b/>
      <w:sz w:val="24"/>
    </w:rPr>
  </w:style>
  <w:style w:type="paragraph" w:customStyle="1" w:styleId="454">
    <w:name w:val="标题 4_54"/>
    <w:basedOn w:val="381"/>
    <w:next w:val="381"/>
    <w:link w:val="4Char54"/>
    <w:qFormat/>
    <w:pPr>
      <w:keepNext/>
      <w:keepLines/>
      <w:outlineLvl w:val="3"/>
    </w:pPr>
    <w:rPr>
      <w:rFonts w:ascii="Arial" w:eastAsiaTheme="minorEastAsia" w:hAnsi="Arial" w:cstheme="minorBidi"/>
      <w:b/>
      <w:kern w:val="0"/>
      <w:sz w:val="24"/>
      <w:szCs w:val="20"/>
    </w:rPr>
  </w:style>
  <w:style w:type="paragraph" w:customStyle="1" w:styleId="381">
    <w:name w:val="正文_381"/>
    <w:qFormat/>
    <w:pPr>
      <w:widowControl w:val="0"/>
      <w:jc w:val="both"/>
    </w:pPr>
    <w:rPr>
      <w:rFonts w:ascii="Calibri" w:hAnsi="Calibri"/>
      <w:kern w:val="2"/>
      <w:sz w:val="21"/>
      <w:szCs w:val="22"/>
    </w:rPr>
  </w:style>
  <w:style w:type="character" w:customStyle="1" w:styleId="3Char16">
    <w:name w:val="标题 3 Char_16"/>
    <w:link w:val="316"/>
    <w:qFormat/>
    <w:rPr>
      <w:rFonts w:ascii="Calibri" w:hAnsi="Calibri" w:cs="Arial"/>
      <w:b/>
      <w:sz w:val="28"/>
    </w:rPr>
  </w:style>
  <w:style w:type="paragraph" w:customStyle="1" w:styleId="316">
    <w:name w:val="标题 3_16"/>
    <w:basedOn w:val="387"/>
    <w:next w:val="387"/>
    <w:link w:val="3Char16"/>
    <w:qFormat/>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pPr>
      <w:widowControl w:val="0"/>
      <w:jc w:val="both"/>
    </w:pPr>
    <w:rPr>
      <w:rFonts w:ascii="Calibri" w:hAnsi="Calibri"/>
      <w:kern w:val="2"/>
      <w:sz w:val="21"/>
      <w:szCs w:val="22"/>
    </w:rPr>
  </w:style>
  <w:style w:type="character" w:customStyle="1" w:styleId="4Char55">
    <w:name w:val="标题 4 Char_55"/>
    <w:link w:val="455"/>
    <w:qFormat/>
    <w:rPr>
      <w:rFonts w:ascii="Arial" w:hAnsi="Arial"/>
      <w:b/>
      <w:sz w:val="24"/>
    </w:rPr>
  </w:style>
  <w:style w:type="paragraph" w:customStyle="1" w:styleId="455">
    <w:name w:val="标题 4_55"/>
    <w:basedOn w:val="388"/>
    <w:next w:val="388"/>
    <w:link w:val="4Char55"/>
    <w:qFormat/>
    <w:pPr>
      <w:keepNext/>
      <w:keepLines/>
      <w:outlineLvl w:val="3"/>
    </w:pPr>
    <w:rPr>
      <w:rFonts w:ascii="Arial" w:eastAsiaTheme="minorEastAsia" w:hAnsi="Arial" w:cstheme="minorBidi"/>
      <w:b/>
      <w:kern w:val="0"/>
      <w:sz w:val="24"/>
      <w:szCs w:val="20"/>
    </w:rPr>
  </w:style>
  <w:style w:type="paragraph" w:customStyle="1" w:styleId="388">
    <w:name w:val="正文_388"/>
    <w:qFormat/>
    <w:pPr>
      <w:widowControl w:val="0"/>
      <w:jc w:val="both"/>
    </w:pPr>
    <w:rPr>
      <w:rFonts w:ascii="Calibri" w:hAnsi="Calibri"/>
      <w:kern w:val="2"/>
      <w:sz w:val="21"/>
      <w:szCs w:val="22"/>
    </w:rPr>
  </w:style>
  <w:style w:type="character" w:customStyle="1" w:styleId="3Char17">
    <w:name w:val="标题 3 Char_17"/>
    <w:link w:val="317"/>
    <w:qFormat/>
    <w:rPr>
      <w:rFonts w:ascii="Calibri" w:hAnsi="Calibri" w:cs="Arial"/>
      <w:b/>
      <w:sz w:val="28"/>
    </w:rPr>
  </w:style>
  <w:style w:type="paragraph" w:customStyle="1" w:styleId="317">
    <w:name w:val="标题 3_17"/>
    <w:basedOn w:val="394"/>
    <w:next w:val="394"/>
    <w:link w:val="3Char17"/>
    <w:qFormat/>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pPr>
      <w:widowControl w:val="0"/>
      <w:jc w:val="both"/>
    </w:pPr>
    <w:rPr>
      <w:rFonts w:ascii="Calibri" w:hAnsi="Calibri"/>
      <w:kern w:val="2"/>
      <w:sz w:val="21"/>
      <w:szCs w:val="22"/>
    </w:rPr>
  </w:style>
  <w:style w:type="character" w:customStyle="1" w:styleId="4Char56">
    <w:name w:val="标题 4 Char_56"/>
    <w:link w:val="456"/>
    <w:qFormat/>
    <w:rPr>
      <w:rFonts w:ascii="Arial" w:hAnsi="Arial"/>
      <w:b/>
      <w:sz w:val="24"/>
    </w:rPr>
  </w:style>
  <w:style w:type="paragraph" w:customStyle="1" w:styleId="456">
    <w:name w:val="标题 4_56"/>
    <w:basedOn w:val="395"/>
    <w:next w:val="395"/>
    <w:link w:val="4Char56"/>
    <w:qFormat/>
    <w:pPr>
      <w:keepNext/>
      <w:keepLines/>
      <w:outlineLvl w:val="3"/>
    </w:pPr>
    <w:rPr>
      <w:rFonts w:ascii="Arial" w:eastAsiaTheme="minorEastAsia" w:hAnsi="Arial" w:cstheme="minorBidi"/>
      <w:b/>
      <w:kern w:val="0"/>
      <w:sz w:val="24"/>
      <w:szCs w:val="20"/>
    </w:rPr>
  </w:style>
  <w:style w:type="paragraph" w:customStyle="1" w:styleId="395">
    <w:name w:val="正文_395"/>
    <w:qFormat/>
    <w:pPr>
      <w:widowControl w:val="0"/>
      <w:jc w:val="both"/>
    </w:pPr>
    <w:rPr>
      <w:rFonts w:ascii="Calibri" w:hAnsi="Calibri"/>
      <w:kern w:val="2"/>
      <w:sz w:val="21"/>
      <w:szCs w:val="22"/>
    </w:rPr>
  </w:style>
  <w:style w:type="character" w:customStyle="1" w:styleId="4Char57">
    <w:name w:val="标题 4 Char_57"/>
    <w:link w:val="457"/>
    <w:qFormat/>
    <w:rPr>
      <w:rFonts w:ascii="Arial" w:hAnsi="Arial"/>
      <w:b/>
      <w:sz w:val="24"/>
    </w:rPr>
  </w:style>
  <w:style w:type="paragraph" w:customStyle="1" w:styleId="457">
    <w:name w:val="标题 4_57"/>
    <w:basedOn w:val="403"/>
    <w:next w:val="403"/>
    <w:link w:val="4Char57"/>
    <w:qFormat/>
    <w:pPr>
      <w:keepNext/>
      <w:keepLines/>
      <w:outlineLvl w:val="3"/>
    </w:pPr>
    <w:rPr>
      <w:rFonts w:ascii="Arial" w:eastAsiaTheme="minorEastAsia" w:hAnsi="Arial" w:cstheme="minorBidi"/>
      <w:b/>
      <w:kern w:val="0"/>
      <w:sz w:val="24"/>
      <w:szCs w:val="20"/>
    </w:rPr>
  </w:style>
  <w:style w:type="paragraph" w:customStyle="1" w:styleId="403">
    <w:name w:val="正文_403"/>
    <w:qFormat/>
    <w:pPr>
      <w:widowControl w:val="0"/>
      <w:jc w:val="both"/>
    </w:pPr>
    <w:rPr>
      <w:rFonts w:ascii="Calibri" w:hAnsi="Calibri"/>
      <w:kern w:val="2"/>
      <w:sz w:val="21"/>
      <w:szCs w:val="22"/>
    </w:rPr>
  </w:style>
  <w:style w:type="character" w:customStyle="1" w:styleId="4Char58">
    <w:name w:val="标题 4 Char_58"/>
    <w:link w:val="458"/>
    <w:qFormat/>
    <w:rPr>
      <w:rFonts w:ascii="Arial" w:hAnsi="Arial"/>
      <w:b/>
      <w:sz w:val="24"/>
    </w:rPr>
  </w:style>
  <w:style w:type="paragraph" w:customStyle="1" w:styleId="458">
    <w:name w:val="标题 4_58"/>
    <w:basedOn w:val="405"/>
    <w:next w:val="405"/>
    <w:link w:val="4Char58"/>
    <w:qFormat/>
    <w:pPr>
      <w:keepNext/>
      <w:keepLines/>
      <w:outlineLvl w:val="3"/>
    </w:pPr>
    <w:rPr>
      <w:rFonts w:ascii="Arial" w:eastAsiaTheme="minorEastAsia" w:hAnsi="Arial" w:cstheme="minorBidi"/>
      <w:b/>
      <w:kern w:val="0"/>
      <w:sz w:val="24"/>
      <w:szCs w:val="20"/>
    </w:rPr>
  </w:style>
  <w:style w:type="paragraph" w:customStyle="1" w:styleId="405">
    <w:name w:val="正文_405"/>
    <w:qFormat/>
    <w:pPr>
      <w:widowControl w:val="0"/>
      <w:jc w:val="both"/>
    </w:pPr>
    <w:rPr>
      <w:rFonts w:ascii="Calibri" w:hAnsi="Calibri"/>
      <w:kern w:val="2"/>
      <w:sz w:val="21"/>
      <w:szCs w:val="22"/>
    </w:rPr>
  </w:style>
  <w:style w:type="character" w:customStyle="1" w:styleId="4Char59">
    <w:name w:val="标题 4 Char_59"/>
    <w:link w:val="459"/>
    <w:qFormat/>
    <w:rPr>
      <w:rFonts w:ascii="Arial" w:hAnsi="Arial"/>
      <w:b/>
      <w:sz w:val="24"/>
    </w:rPr>
  </w:style>
  <w:style w:type="paragraph" w:customStyle="1" w:styleId="459">
    <w:name w:val="标题 4_59"/>
    <w:basedOn w:val="408"/>
    <w:next w:val="408"/>
    <w:link w:val="4Char59"/>
    <w:qFormat/>
    <w:pPr>
      <w:keepNext/>
      <w:keepLines/>
      <w:outlineLvl w:val="3"/>
    </w:pPr>
    <w:rPr>
      <w:rFonts w:ascii="Arial" w:eastAsiaTheme="minorEastAsia" w:hAnsi="Arial" w:cstheme="minorBidi"/>
      <w:b/>
      <w:kern w:val="0"/>
      <w:sz w:val="24"/>
      <w:szCs w:val="20"/>
    </w:rPr>
  </w:style>
  <w:style w:type="paragraph" w:customStyle="1" w:styleId="408">
    <w:name w:val="正文_408"/>
    <w:qFormat/>
    <w:pPr>
      <w:widowControl w:val="0"/>
      <w:jc w:val="both"/>
    </w:pPr>
    <w:rPr>
      <w:rFonts w:ascii="Calibri" w:hAnsi="Calibri"/>
      <w:kern w:val="2"/>
      <w:sz w:val="21"/>
      <w:szCs w:val="22"/>
    </w:rPr>
  </w:style>
  <w:style w:type="character" w:customStyle="1" w:styleId="3Char18">
    <w:name w:val="标题 3 Char_18"/>
    <w:link w:val="318"/>
    <w:qFormat/>
    <w:rPr>
      <w:rFonts w:ascii="Calibri" w:hAnsi="Calibri" w:cs="Arial"/>
      <w:b/>
      <w:sz w:val="28"/>
    </w:rPr>
  </w:style>
  <w:style w:type="paragraph" w:customStyle="1" w:styleId="318">
    <w:name w:val="标题 3_18"/>
    <w:basedOn w:val="4150"/>
    <w:next w:val="4150"/>
    <w:link w:val="3Char18"/>
    <w:qFormat/>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pPr>
      <w:widowControl w:val="0"/>
      <w:jc w:val="both"/>
    </w:pPr>
    <w:rPr>
      <w:rFonts w:ascii="Calibri" w:hAnsi="Calibri"/>
      <w:kern w:val="2"/>
      <w:sz w:val="21"/>
      <w:szCs w:val="22"/>
    </w:rPr>
  </w:style>
  <w:style w:type="character" w:customStyle="1" w:styleId="4Char60">
    <w:name w:val="标题 4 Char_60"/>
    <w:link w:val="460"/>
    <w:qFormat/>
    <w:rPr>
      <w:rFonts w:ascii="Arial" w:hAnsi="Arial"/>
      <w:b/>
      <w:sz w:val="24"/>
    </w:rPr>
  </w:style>
  <w:style w:type="paragraph" w:customStyle="1" w:styleId="460">
    <w:name w:val="标题 4_60"/>
    <w:basedOn w:val="4160"/>
    <w:next w:val="4160"/>
    <w:link w:val="4Char60"/>
    <w:qFormat/>
    <w:pPr>
      <w:keepNext/>
      <w:keepLines/>
      <w:outlineLvl w:val="3"/>
    </w:pPr>
    <w:rPr>
      <w:rFonts w:ascii="Arial" w:eastAsiaTheme="minorEastAsia" w:hAnsi="Arial" w:cstheme="minorBidi"/>
      <w:b/>
      <w:kern w:val="0"/>
      <w:sz w:val="24"/>
      <w:szCs w:val="20"/>
    </w:rPr>
  </w:style>
  <w:style w:type="paragraph" w:customStyle="1" w:styleId="4160">
    <w:name w:val="正文_416"/>
    <w:qFormat/>
    <w:pPr>
      <w:widowControl w:val="0"/>
      <w:jc w:val="both"/>
    </w:pPr>
    <w:rPr>
      <w:rFonts w:ascii="Calibri" w:hAnsi="Calibri"/>
      <w:kern w:val="2"/>
      <w:sz w:val="21"/>
      <w:szCs w:val="22"/>
    </w:rPr>
  </w:style>
  <w:style w:type="character" w:customStyle="1" w:styleId="4Char61">
    <w:name w:val="标题 4 Char_61"/>
    <w:link w:val="461"/>
    <w:qFormat/>
    <w:rPr>
      <w:rFonts w:ascii="Arial" w:hAnsi="Arial"/>
      <w:b/>
      <w:sz w:val="24"/>
    </w:rPr>
  </w:style>
  <w:style w:type="paragraph" w:customStyle="1" w:styleId="461">
    <w:name w:val="标题 4_61"/>
    <w:basedOn w:val="4210"/>
    <w:next w:val="4210"/>
    <w:link w:val="4Char61"/>
    <w:qFormat/>
    <w:pPr>
      <w:keepNext/>
      <w:keepLines/>
      <w:outlineLvl w:val="3"/>
    </w:pPr>
    <w:rPr>
      <w:rFonts w:ascii="Arial" w:eastAsiaTheme="minorEastAsia" w:hAnsi="Arial" w:cstheme="minorBidi"/>
      <w:b/>
      <w:kern w:val="0"/>
      <w:sz w:val="24"/>
      <w:szCs w:val="20"/>
    </w:rPr>
  </w:style>
  <w:style w:type="paragraph" w:customStyle="1" w:styleId="4210">
    <w:name w:val="正文_421"/>
    <w:qFormat/>
    <w:pPr>
      <w:widowControl w:val="0"/>
      <w:jc w:val="both"/>
    </w:pPr>
    <w:rPr>
      <w:rFonts w:ascii="Calibri" w:hAnsi="Calibri"/>
      <w:kern w:val="2"/>
      <w:sz w:val="21"/>
      <w:szCs w:val="22"/>
    </w:rPr>
  </w:style>
  <w:style w:type="character" w:customStyle="1" w:styleId="3Char19">
    <w:name w:val="标题 3 Char_19"/>
    <w:link w:val="319"/>
    <w:qFormat/>
    <w:rPr>
      <w:rFonts w:ascii="Calibri" w:hAnsi="Calibri" w:cs="Arial"/>
      <w:b/>
      <w:sz w:val="28"/>
    </w:rPr>
  </w:style>
  <w:style w:type="paragraph" w:customStyle="1" w:styleId="319">
    <w:name w:val="标题 3_19"/>
    <w:basedOn w:val="4240"/>
    <w:next w:val="4240"/>
    <w:link w:val="3Char19"/>
    <w:qFormat/>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pPr>
      <w:widowControl w:val="0"/>
      <w:jc w:val="both"/>
    </w:pPr>
    <w:rPr>
      <w:rFonts w:ascii="Calibri" w:hAnsi="Calibri"/>
      <w:kern w:val="2"/>
      <w:sz w:val="21"/>
      <w:szCs w:val="22"/>
    </w:rPr>
  </w:style>
  <w:style w:type="character" w:customStyle="1" w:styleId="4Char62">
    <w:name w:val="标题 4 Char_62"/>
    <w:link w:val="462"/>
    <w:qFormat/>
    <w:rPr>
      <w:rFonts w:ascii="Arial" w:hAnsi="Arial"/>
      <w:b/>
      <w:sz w:val="24"/>
    </w:rPr>
  </w:style>
  <w:style w:type="paragraph" w:customStyle="1" w:styleId="462">
    <w:name w:val="标题 4_62"/>
    <w:basedOn w:val="4250"/>
    <w:next w:val="4250"/>
    <w:link w:val="4Char62"/>
    <w:qFormat/>
    <w:pPr>
      <w:keepNext/>
      <w:keepLines/>
      <w:outlineLvl w:val="3"/>
    </w:pPr>
    <w:rPr>
      <w:rFonts w:ascii="Arial" w:eastAsiaTheme="minorEastAsia" w:hAnsi="Arial" w:cstheme="minorBidi"/>
      <w:b/>
      <w:kern w:val="0"/>
      <w:sz w:val="24"/>
      <w:szCs w:val="20"/>
    </w:rPr>
  </w:style>
  <w:style w:type="paragraph" w:customStyle="1" w:styleId="4250">
    <w:name w:val="正文_425"/>
    <w:qFormat/>
    <w:pPr>
      <w:widowControl w:val="0"/>
      <w:jc w:val="both"/>
    </w:pPr>
    <w:rPr>
      <w:rFonts w:ascii="Calibri" w:hAnsi="Calibri"/>
      <w:kern w:val="2"/>
      <w:sz w:val="21"/>
      <w:szCs w:val="22"/>
    </w:rPr>
  </w:style>
  <w:style w:type="character" w:customStyle="1" w:styleId="4Char63">
    <w:name w:val="标题 4 Char_63"/>
    <w:link w:val="463"/>
    <w:qFormat/>
    <w:rPr>
      <w:rFonts w:ascii="Arial" w:hAnsi="Arial"/>
      <w:b/>
      <w:sz w:val="24"/>
    </w:rPr>
  </w:style>
  <w:style w:type="paragraph" w:customStyle="1" w:styleId="463">
    <w:name w:val="标题 4_63"/>
    <w:basedOn w:val="4290"/>
    <w:next w:val="4290"/>
    <w:link w:val="4Char63"/>
    <w:qFormat/>
    <w:pPr>
      <w:keepNext/>
      <w:keepLines/>
      <w:outlineLvl w:val="3"/>
    </w:pPr>
    <w:rPr>
      <w:rFonts w:ascii="Arial" w:eastAsiaTheme="minorEastAsia" w:hAnsi="Arial" w:cstheme="minorBidi"/>
      <w:b/>
      <w:kern w:val="0"/>
      <w:sz w:val="24"/>
      <w:szCs w:val="20"/>
    </w:rPr>
  </w:style>
  <w:style w:type="paragraph" w:customStyle="1" w:styleId="4290">
    <w:name w:val="正文_429"/>
    <w:qFormat/>
    <w:pPr>
      <w:widowControl w:val="0"/>
      <w:jc w:val="both"/>
    </w:pPr>
    <w:rPr>
      <w:rFonts w:ascii="Calibri" w:hAnsi="Calibri"/>
      <w:kern w:val="2"/>
      <w:sz w:val="21"/>
      <w:szCs w:val="22"/>
    </w:rPr>
  </w:style>
  <w:style w:type="character" w:customStyle="1" w:styleId="2Char00">
    <w:name w:val="标题 2 Char_0"/>
    <w:link w:val="201"/>
    <w:qFormat/>
    <w:rPr>
      <w:rFonts w:ascii="Arial" w:eastAsia="黑体" w:hAnsi="Arial" w:cs="Calibri"/>
      <w:b/>
      <w:sz w:val="3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pPr>
      <w:widowControl w:val="0"/>
      <w:jc w:val="both"/>
    </w:pPr>
    <w:rPr>
      <w:rFonts w:ascii="Calibri" w:hAnsi="Calibri"/>
      <w:kern w:val="2"/>
      <w:sz w:val="21"/>
      <w:szCs w:val="22"/>
    </w:rPr>
  </w:style>
  <w:style w:type="character" w:customStyle="1" w:styleId="Chare">
    <w:name w:val="无间隔 Char"/>
    <w:link w:val="aff0"/>
    <w:qFormat/>
    <w:rPr>
      <w:rFonts w:ascii="Calibri" w:hAnsi="Calibri"/>
      <w:sz w:val="22"/>
      <w:lang w:eastAsia="en-US" w:bidi="en-US"/>
    </w:rPr>
  </w:style>
  <w:style w:type="paragraph" w:styleId="aff0">
    <w:name w:val="No Spacing"/>
    <w:basedOn w:val="a"/>
    <w:link w:val="Chare"/>
    <w:qFormat/>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paragraph" w:customStyle="1" w:styleId="61">
    <w:name w:val="标题6"/>
    <w:basedOn w:val="a"/>
    <w:link w:val="6Char0"/>
    <w:qFormat/>
    <w:pPr>
      <w:keepNext/>
      <w:keepLines/>
      <w:spacing w:line="400" w:lineRule="exact"/>
      <w:jc w:val="center"/>
      <w:outlineLvl w:val="2"/>
    </w:pPr>
    <w:rPr>
      <w:rFonts w:ascii="宋体" w:eastAsia="黑体" w:hAnsi="宋体" w:cs="宋体"/>
      <w:kern w:val="0"/>
      <w:sz w:val="32"/>
      <w:szCs w:val="32"/>
    </w:rPr>
  </w:style>
  <w:style w:type="character" w:customStyle="1" w:styleId="Char22">
    <w:name w:val="批注文字 Char2"/>
    <w:link w:val="0"/>
    <w:uiPriority w:val="99"/>
    <w:qFormat/>
    <w:locked/>
    <w:rPr>
      <w:rFonts w:eastAsia="宋体"/>
      <w:sz w:val="24"/>
      <w:szCs w:val="24"/>
    </w:rPr>
  </w:style>
  <w:style w:type="paragraph" w:customStyle="1" w:styleId="0">
    <w:name w:val="批注文字_0"/>
    <w:basedOn w:val="3a"/>
    <w:link w:val="Char22"/>
    <w:uiPriority w:val="99"/>
    <w:unhideWhenUsed/>
    <w:qFormat/>
    <w:pPr>
      <w:jc w:val="left"/>
    </w:pPr>
    <w:rPr>
      <w:rFonts w:asciiTheme="minorHAnsi" w:hAnsiTheme="minorHAnsi" w:cstheme="minorBidi"/>
      <w:kern w:val="0"/>
      <w:sz w:val="24"/>
      <w:szCs w:val="24"/>
    </w:rPr>
  </w:style>
  <w:style w:type="paragraph" w:customStyle="1" w:styleId="3a">
    <w:name w:val="正文_3"/>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1">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f">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6">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f2">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2">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0">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1">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0">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2">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Default0">
    <w:name w:val="Default_0"/>
    <w:qFormat/>
    <w:pPr>
      <w:widowControl w:val="0"/>
      <w:autoSpaceDE w:val="0"/>
      <w:autoSpaceDN w:val="0"/>
      <w:adjustRightInd w:val="0"/>
    </w:pPr>
    <w:rPr>
      <w:rFonts w:ascii="Arial Unicode MS" w:eastAsia="Times New Roman" w:cs="Arial Unicode MS"/>
      <w:color w:val="000000"/>
      <w:sz w:val="24"/>
      <w:szCs w:val="24"/>
    </w:rPr>
  </w:style>
  <w:style w:type="character" w:customStyle="1" w:styleId="Char23">
    <w:name w:val="正文文本 Char2"/>
    <w:qFormat/>
    <w:rPr>
      <w:rFonts w:eastAsia="宋体"/>
      <w:kern w:val="2"/>
      <w:sz w:val="21"/>
      <w:szCs w:val="22"/>
      <w:lang w:val="en-US" w:eastAsia="zh-CN" w:bidi="ar-SA"/>
    </w:rPr>
  </w:style>
  <w:style w:type="character" w:customStyle="1" w:styleId="04">
    <w:name w:val="纯文本 字符_0"/>
    <w:link w:val="05"/>
    <w:qFormat/>
    <w:rPr>
      <w:rFonts w:ascii="宋体" w:hAnsi="Courier New"/>
      <w:szCs w:val="24"/>
    </w:rPr>
  </w:style>
  <w:style w:type="paragraph" w:customStyle="1" w:styleId="05">
    <w:name w:val="纯文本_0"/>
    <w:basedOn w:val="3a"/>
    <w:link w:val="04"/>
    <w:qFormat/>
    <w:rPr>
      <w:rFonts w:ascii="宋体" w:eastAsiaTheme="minorEastAsia" w:hAnsi="Courier New" w:cstheme="minorBidi"/>
      <w:kern w:val="0"/>
      <w:sz w:val="20"/>
      <w:szCs w:val="24"/>
    </w:rPr>
  </w:style>
  <w:style w:type="character" w:customStyle="1" w:styleId="1b">
    <w:name w:val="明显强调1"/>
    <w:qFormat/>
    <w:rPr>
      <w:b/>
      <w:bCs/>
      <w:i/>
      <w:iCs/>
      <w:color w:val="4F81BD"/>
    </w:rPr>
  </w:style>
  <w:style w:type="character" w:customStyle="1" w:styleId="PlainTextChar">
    <w:name w:val="Plain Text Char"/>
    <w:qFormat/>
    <w:rPr>
      <w:rFonts w:ascii="宋体" w:eastAsia="宋体" w:hAnsi="Courier New"/>
      <w:sz w:val="24"/>
      <w:lang w:bidi="ar-SA"/>
    </w:rPr>
  </w:style>
  <w:style w:type="character" w:customStyle="1" w:styleId="Char30">
    <w:name w:val="批注文字 Char3"/>
    <w:qFormat/>
    <w:rPr>
      <w:rFonts w:eastAsia="宋体"/>
      <w:kern w:val="2"/>
      <w:sz w:val="21"/>
      <w:szCs w:val="24"/>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4CharChar">
    <w:name w:val="标题4 Char Char"/>
    <w:link w:val="4b"/>
    <w:qFormat/>
    <w:rPr>
      <w:rFonts w:ascii="Arial" w:hAnsi="Arial"/>
      <w:b/>
      <w:bCs/>
      <w:sz w:val="24"/>
      <w:szCs w:val="32"/>
    </w:rPr>
  </w:style>
  <w:style w:type="paragraph" w:customStyle="1" w:styleId="4b">
    <w:name w:val="标题4"/>
    <w:basedOn w:val="2"/>
    <w:next w:val="40"/>
    <w:link w:val="4CharChar"/>
    <w:qFormat/>
    <w:pPr>
      <w:spacing w:before="60" w:after="60" w:line="413" w:lineRule="auto"/>
    </w:pPr>
    <w:rPr>
      <w:rFonts w:eastAsiaTheme="minorEastAsia" w:cstheme="minorBidi"/>
      <w:bCs/>
      <w:kern w:val="0"/>
      <w:sz w:val="24"/>
      <w:szCs w:val="32"/>
    </w:rPr>
  </w:style>
  <w:style w:type="character" w:customStyle="1" w:styleId="CharChar23">
    <w:name w:val="Char Char23"/>
    <w:qFormat/>
    <w:rPr>
      <w:rFonts w:eastAsia="宋体"/>
      <w:b/>
      <w:bCs/>
      <w:kern w:val="44"/>
      <w:sz w:val="32"/>
      <w:szCs w:val="44"/>
      <w:lang w:val="en-US" w:eastAsia="zh-CN" w:bidi="ar-SA"/>
    </w:rPr>
  </w:style>
  <w:style w:type="character" w:customStyle="1" w:styleId="1c">
    <w:name w:val="书籍标题1"/>
    <w:qFormat/>
    <w:rPr>
      <w:b/>
      <w:bCs/>
      <w:smallCaps/>
      <w:spacing w:val="5"/>
    </w:rPr>
  </w:style>
  <w:style w:type="character" w:customStyle="1" w:styleId="CharChar91">
    <w:name w:val="Char Char91"/>
    <w:qFormat/>
    <w:rPr>
      <w:rFonts w:eastAsia="宋体"/>
      <w:b/>
      <w:bCs/>
      <w:kern w:val="44"/>
      <w:sz w:val="32"/>
      <w:szCs w:val="44"/>
      <w:lang w:val="en-US" w:eastAsia="zh-CN" w:bidi="ar-SA"/>
    </w:rPr>
  </w:style>
  <w:style w:type="character" w:customStyle="1" w:styleId="2Char30">
    <w:name w:val="标题 2 Char3"/>
    <w:uiPriority w:val="9"/>
    <w:qFormat/>
    <w:rPr>
      <w:rFonts w:ascii="Arial" w:eastAsia="黑体" w:hAnsi="Arial"/>
      <w:b/>
      <w:bCs/>
      <w:kern w:val="2"/>
      <w:sz w:val="21"/>
      <w:szCs w:val="32"/>
      <w:lang w:bidi="ar-SA"/>
    </w:rPr>
  </w:style>
  <w:style w:type="character" w:customStyle="1" w:styleId="Char24">
    <w:name w:val="日期 Char2"/>
    <w:qFormat/>
    <w:rPr>
      <w:kern w:val="2"/>
      <w:sz w:val="21"/>
      <w:szCs w:val="24"/>
      <w:lang w:bidi="ar-SA"/>
    </w:rPr>
  </w:style>
  <w:style w:type="character" w:customStyle="1" w:styleId="Char31">
    <w:name w:val="标题 Char3"/>
    <w:qFormat/>
    <w:rPr>
      <w:rFonts w:ascii="Cambria" w:hAnsi="Cambria"/>
      <w:b/>
      <w:bCs/>
      <w:kern w:val="2"/>
      <w:sz w:val="32"/>
      <w:szCs w:val="32"/>
      <w:lang w:bidi="ar-SA"/>
    </w:rPr>
  </w:style>
  <w:style w:type="character" w:customStyle="1" w:styleId="7Char2">
    <w:name w:val="标题 7 Char2"/>
    <w:rPr>
      <w:rFonts w:ascii="Calibri" w:hAnsi="Calibri"/>
      <w:b/>
      <w:bCs/>
      <w:kern w:val="2"/>
      <w:sz w:val="24"/>
      <w:szCs w:val="24"/>
    </w:rPr>
  </w:style>
  <w:style w:type="character" w:customStyle="1" w:styleId="30a">
    <w:name w:val="标题 3 字符_0"/>
    <w:qFormat/>
    <w:rPr>
      <w:rFonts w:eastAsia="黑体"/>
      <w:b/>
      <w:bCs/>
      <w:szCs w:val="32"/>
    </w:rPr>
  </w:style>
  <w:style w:type="character" w:customStyle="1" w:styleId="TitleChar">
    <w:name w:val="Title Char"/>
    <w:qFormat/>
    <w:rPr>
      <w:rFonts w:ascii="Cambria" w:hAnsi="Cambria"/>
      <w:b/>
      <w:sz w:val="32"/>
      <w:lang w:bidi="ar-SA"/>
    </w:rPr>
  </w:style>
  <w:style w:type="character" w:customStyle="1" w:styleId="CharChar181">
    <w:name w:val="Char Char181"/>
    <w:qFormat/>
    <w:rPr>
      <w:b/>
      <w:bCs/>
      <w:kern w:val="44"/>
      <w:sz w:val="44"/>
      <w:szCs w:val="44"/>
    </w:rPr>
  </w:style>
  <w:style w:type="character" w:customStyle="1" w:styleId="CharChar9">
    <w:name w:val="Char Char9"/>
    <w:qFormat/>
    <w:rPr>
      <w:rFonts w:eastAsia="宋体"/>
      <w:b/>
      <w:bCs/>
      <w:kern w:val="44"/>
      <w:sz w:val="32"/>
      <w:szCs w:val="44"/>
      <w:lang w:val="en-US" w:eastAsia="zh-CN" w:bidi="ar-SA"/>
    </w:rPr>
  </w:style>
  <w:style w:type="character" w:customStyle="1" w:styleId="3Char21">
    <w:name w:val="标题 3 Char2"/>
    <w:semiHidden/>
    <w:qFormat/>
    <w:locked/>
    <w:rPr>
      <w:rFonts w:eastAsia="黑体"/>
      <w:b/>
      <w:bCs/>
      <w:sz w:val="21"/>
      <w:szCs w:val="32"/>
    </w:rPr>
  </w:style>
  <w:style w:type="character" w:customStyle="1" w:styleId="Heading3Char1">
    <w:name w:val="Heading 3 Char1"/>
    <w:qFormat/>
    <w:rPr>
      <w:rFonts w:eastAsia="宋体"/>
      <w:b/>
      <w:bCs/>
      <w:kern w:val="2"/>
      <w:sz w:val="24"/>
      <w:szCs w:val="32"/>
      <w:lang w:val="en-US" w:eastAsia="zh-CN" w:bidi="ar-SA"/>
    </w:rPr>
  </w:style>
  <w:style w:type="character" w:customStyle="1" w:styleId="Charf0">
    <w:name w:val="副标题 Char"/>
    <w:qFormat/>
    <w:rPr>
      <w:rFonts w:ascii="Cambria" w:hAnsi="Cambria"/>
      <w:b/>
      <w:bCs/>
      <w:kern w:val="28"/>
      <w:sz w:val="32"/>
      <w:szCs w:val="32"/>
    </w:rPr>
  </w:style>
  <w:style w:type="character" w:customStyle="1" w:styleId="9Char1">
    <w:name w:val="标题 9 Char1"/>
    <w:semiHidden/>
    <w:qFormat/>
    <w:locked/>
    <w:rPr>
      <w:rFonts w:ascii="Cambria" w:hAnsi="Cambria"/>
      <w:kern w:val="2"/>
      <w:sz w:val="21"/>
      <w:szCs w:val="21"/>
    </w:rPr>
  </w:style>
  <w:style w:type="character" w:customStyle="1" w:styleId="6Char2">
    <w:name w:val="标题 6 Char2"/>
    <w:qFormat/>
    <w:rPr>
      <w:rFonts w:ascii="Cambria" w:hAnsi="Cambria"/>
      <w:b/>
      <w:bCs/>
      <w:kern w:val="2"/>
      <w:sz w:val="24"/>
      <w:szCs w:val="24"/>
    </w:rPr>
  </w:style>
  <w:style w:type="character" w:customStyle="1" w:styleId="06">
    <w:name w:val="标题 字符_0"/>
    <w:link w:val="1d"/>
    <w:qFormat/>
    <w:rPr>
      <w:rFonts w:ascii="Cambria" w:hAnsi="Cambria"/>
      <w:b/>
      <w:bCs/>
      <w:sz w:val="32"/>
      <w:szCs w:val="32"/>
    </w:rPr>
  </w:style>
  <w:style w:type="paragraph" w:customStyle="1" w:styleId="1d">
    <w:name w:val="标题_1"/>
    <w:basedOn w:val="3a"/>
    <w:next w:val="3a"/>
    <w:link w:val="06"/>
    <w:qFormat/>
    <w:pPr>
      <w:spacing w:before="240" w:after="60"/>
      <w:jc w:val="center"/>
      <w:outlineLvl w:val="0"/>
    </w:pPr>
    <w:rPr>
      <w:rFonts w:ascii="Cambria" w:eastAsiaTheme="minorEastAsia" w:hAnsi="Cambria" w:cstheme="minorBidi"/>
      <w:b/>
      <w:bCs/>
      <w:kern w:val="0"/>
      <w:sz w:val="32"/>
      <w:szCs w:val="32"/>
    </w:rPr>
  </w:style>
  <w:style w:type="character" w:customStyle="1" w:styleId="Char25">
    <w:name w:val="批注框文本 Char2"/>
    <w:qFormat/>
    <w:rPr>
      <w:kern w:val="2"/>
      <w:sz w:val="18"/>
      <w:szCs w:val="18"/>
      <w:lang w:bidi="ar-SA"/>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Char18">
    <w:name w:val="明显引用 Char1"/>
    <w:uiPriority w:val="30"/>
    <w:qFormat/>
    <w:rPr>
      <w:rFonts w:ascii="Times New Roman" w:eastAsia="宋体" w:hAnsi="Times New Roman" w:cs="Times New Roman"/>
      <w:b/>
      <w:bCs/>
      <w:i/>
      <w:iCs/>
      <w:color w:val="4F81BD"/>
      <w:szCs w:val="24"/>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8Char1">
    <w:name w:val="标题 8 Char1"/>
    <w:semiHidden/>
    <w:qFormat/>
    <w:locked/>
    <w:rPr>
      <w:rFonts w:ascii="Cambria" w:hAnsi="Cambria"/>
      <w:kern w:val="2"/>
      <w:sz w:val="24"/>
      <w:szCs w:val="24"/>
    </w:rPr>
  </w:style>
  <w:style w:type="character" w:customStyle="1" w:styleId="3Char30">
    <w:name w:val="标题 3 Char3"/>
    <w:qFormat/>
    <w:rPr>
      <w:rFonts w:eastAsia="黑体"/>
      <w:b/>
      <w:bCs/>
      <w:kern w:val="2"/>
      <w:sz w:val="21"/>
      <w:szCs w:val="32"/>
      <w:lang w:bidi="ar-SA"/>
    </w:rPr>
  </w:style>
  <w:style w:type="character" w:customStyle="1" w:styleId="1e">
    <w:name w:val="不明显强调1"/>
    <w:qFormat/>
    <w:rPr>
      <w:i/>
      <w:iCs/>
      <w:color w:val="808080"/>
    </w:rPr>
  </w:style>
  <w:style w:type="character" w:customStyle="1" w:styleId="Char26">
    <w:name w:val="明显引用 Char2"/>
    <w:link w:val="aff3"/>
    <w:qFormat/>
    <w:rPr>
      <w:b/>
      <w:bCs/>
      <w:i/>
      <w:iCs/>
      <w:color w:val="4F81BD"/>
    </w:rPr>
  </w:style>
  <w:style w:type="paragraph" w:styleId="aff3">
    <w:name w:val="Intense Quote"/>
    <w:basedOn w:val="a"/>
    <w:next w:val="a"/>
    <w:link w:val="Char26"/>
    <w:qFormat/>
    <w:pPr>
      <w:pBdr>
        <w:bottom w:val="single" w:sz="4" w:space="4" w:color="4F81BD"/>
      </w:pBdr>
      <w:spacing w:before="200" w:after="280"/>
      <w:ind w:left="936" w:right="936"/>
    </w:pPr>
    <w:rPr>
      <w:rFonts w:asciiTheme="minorHAnsi" w:eastAsiaTheme="minorEastAsia" w:hAnsiTheme="minorHAnsi" w:cstheme="minorBidi"/>
      <w:b/>
      <w:bCs/>
      <w:i/>
      <w:iCs/>
      <w:color w:val="4F81BD"/>
      <w:kern w:val="0"/>
      <w:sz w:val="20"/>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harf1">
    <w:name w:val="明显引用 Char"/>
    <w:qFormat/>
    <w:rPr>
      <w:rFonts w:ascii="Calibri" w:hAnsi="Calibri"/>
      <w:b/>
      <w:bCs/>
      <w:i/>
      <w:iCs/>
      <w:color w:val="4F81BD"/>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07">
    <w:name w:val="超链接_0"/>
    <w:uiPriority w:val="99"/>
    <w:qFormat/>
    <w:rPr>
      <w:rFonts w:ascii="Calibri" w:hAnsi="Calibri" w:cs="Times New Roman"/>
      <w:color w:val="0000FF"/>
      <w:u w:val="single"/>
    </w:rPr>
  </w:style>
  <w:style w:type="character" w:customStyle="1" w:styleId="Heading1Char">
    <w:name w:val="Heading 1 Char"/>
    <w:qFormat/>
    <w:rPr>
      <w:rFonts w:eastAsia="宋体"/>
      <w:b/>
      <w:bCs/>
      <w:kern w:val="44"/>
      <w:sz w:val="32"/>
      <w:szCs w:val="44"/>
      <w:lang w:val="en-US" w:eastAsia="zh-CN" w:bidi="ar-SA"/>
    </w:rPr>
  </w:style>
  <w:style w:type="character" w:customStyle="1" w:styleId="2Char11">
    <w:name w:val="正文文本缩进 2 Char1"/>
    <w:qFormat/>
    <w:rPr>
      <w:kern w:val="2"/>
      <w:sz w:val="21"/>
      <w:szCs w:val="24"/>
      <w:lang w:bidi="ar-SA"/>
    </w:rPr>
  </w:style>
  <w:style w:type="character" w:customStyle="1" w:styleId="5Char2">
    <w:name w:val="标题 5 Char2"/>
    <w:qFormat/>
    <w:rPr>
      <w:rFonts w:eastAsia="宋体"/>
      <w:b/>
      <w:bCs/>
      <w:kern w:val="2"/>
      <w:sz w:val="28"/>
      <w:szCs w:val="28"/>
      <w:lang w:val="en-US" w:eastAsia="zh-CN" w:bidi="ar-SA"/>
    </w:rPr>
  </w:style>
  <w:style w:type="character" w:customStyle="1" w:styleId="Char27">
    <w:name w:val="批注主题 Char2"/>
    <w:qFormat/>
    <w:rPr>
      <w:b/>
      <w:bCs/>
      <w:kern w:val="2"/>
      <w:sz w:val="21"/>
      <w:szCs w:val="24"/>
      <w:lang w:bidi="ar-SA"/>
    </w:rPr>
  </w:style>
  <w:style w:type="character" w:customStyle="1" w:styleId="8Char2">
    <w:name w:val="标题 8 Char2"/>
    <w:qFormat/>
    <w:rPr>
      <w:rFonts w:ascii="Cambria" w:hAnsi="Cambria"/>
      <w:kern w:val="2"/>
      <w:sz w:val="24"/>
      <w:szCs w:val="24"/>
    </w:rPr>
  </w:style>
  <w:style w:type="character" w:customStyle="1" w:styleId="BalloonTextChar">
    <w:name w:val="Balloon Text Char"/>
    <w:qFormat/>
    <w:rPr>
      <w:sz w:val="18"/>
      <w:lang w:bidi="ar-SA"/>
    </w:rPr>
  </w:style>
  <w:style w:type="character" w:customStyle="1" w:styleId="6Char1">
    <w:name w:val="标题 6 Char1"/>
    <w:semiHidden/>
    <w:qFormat/>
    <w:locked/>
    <w:rPr>
      <w:rFonts w:ascii="Cambria" w:hAnsi="Cambria"/>
      <w:b/>
      <w:bCs/>
      <w:kern w:val="2"/>
      <w:sz w:val="24"/>
      <w:szCs w:val="24"/>
    </w:rPr>
  </w:style>
  <w:style w:type="character" w:customStyle="1" w:styleId="Char28">
    <w:name w:val="文档结构图 Char2"/>
    <w:qFormat/>
    <w:rPr>
      <w:kern w:val="2"/>
      <w:sz w:val="21"/>
      <w:szCs w:val="24"/>
      <w:shd w:val="clear" w:color="auto" w:fill="000080"/>
      <w:lang w:bidi="ar-SA"/>
    </w:rPr>
  </w:style>
  <w:style w:type="character" w:customStyle="1" w:styleId="Char29">
    <w:name w:val="纯文本 Char2"/>
    <w:qFormat/>
    <w:rPr>
      <w:rFonts w:ascii="宋体" w:eastAsia="宋体" w:hAnsi="Courier New"/>
      <w:kern w:val="2"/>
      <w:sz w:val="21"/>
      <w:szCs w:val="24"/>
      <w:lang w:val="en-US" w:eastAsia="zh-CN" w:bidi="ar-SA"/>
    </w:rPr>
  </w:style>
  <w:style w:type="character" w:customStyle="1" w:styleId="Char20">
    <w:name w:val="副标题 Char2"/>
    <w:link w:val="af0"/>
    <w:qFormat/>
    <w:rPr>
      <w:rFonts w:ascii="Cambria" w:hAnsi="Cambria"/>
      <w:b/>
      <w:bCs/>
      <w:kern w:val="28"/>
      <w:sz w:val="32"/>
      <w:szCs w:val="32"/>
    </w:rPr>
  </w:style>
  <w:style w:type="character" w:customStyle="1" w:styleId="40a">
    <w:name w:val="标题 4 字符_0"/>
    <w:qFormat/>
    <w:rPr>
      <w:rFonts w:ascii="Arial" w:hAnsi="Arial"/>
      <w:b/>
      <w:bCs/>
      <w:szCs w:val="28"/>
    </w:rPr>
  </w:style>
  <w:style w:type="character" w:customStyle="1" w:styleId="3Char1a">
    <w:name w:val="标题 3 Char1"/>
    <w:qFormat/>
    <w:rPr>
      <w:rFonts w:ascii="Calibri" w:eastAsia="宋体" w:hAnsi="Calibri" w:cs="Arial"/>
      <w:b/>
      <w:kern w:val="0"/>
      <w:sz w:val="32"/>
      <w:szCs w:val="20"/>
    </w:rPr>
  </w:style>
  <w:style w:type="character" w:customStyle="1" w:styleId="CharChar19">
    <w:name w:val="Char Char19"/>
    <w:qFormat/>
    <w:rPr>
      <w:rFonts w:ascii="Arial" w:eastAsia="宋体" w:hAnsi="Arial" w:cs="Times New Roman"/>
      <w:b/>
      <w:bCs/>
      <w:szCs w:val="28"/>
    </w:rPr>
  </w:style>
  <w:style w:type="character" w:customStyle="1" w:styleId="1f">
    <w:name w:val="不明显参考1"/>
    <w:qFormat/>
    <w:rPr>
      <w:smallCaps/>
      <w:color w:val="C0504D"/>
      <w:u w:val="single"/>
    </w:rPr>
  </w:style>
  <w:style w:type="character" w:customStyle="1" w:styleId="CommentTextChar1">
    <w:name w:val="Comment Text Char1"/>
    <w:qFormat/>
    <w:rPr>
      <w:sz w:val="24"/>
      <w:lang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5Char1">
    <w:name w:val="标题 5 Char1"/>
    <w:semiHidden/>
    <w:qFormat/>
    <w:locked/>
    <w:rPr>
      <w:b/>
      <w:bCs/>
      <w:kern w:val="2"/>
      <w:sz w:val="28"/>
      <w:szCs w:val="28"/>
    </w:rPr>
  </w:style>
  <w:style w:type="character" w:customStyle="1" w:styleId="1Char1">
    <w:name w:val="标题 1 Char1"/>
    <w:qFormat/>
    <w:rPr>
      <w:rFonts w:ascii="Calibri" w:eastAsia="宋体" w:hAnsi="Calibri" w:cs="Arial"/>
      <w:b/>
      <w:kern w:val="44"/>
      <w:sz w:val="44"/>
      <w:szCs w:val="20"/>
    </w:rPr>
  </w:style>
  <w:style w:type="character" w:customStyle="1" w:styleId="1Char2">
    <w:name w:val="标题 1 Char2"/>
    <w:qFormat/>
    <w:locked/>
    <w:rPr>
      <w:rFonts w:eastAsia="黑体"/>
      <w:b/>
      <w:bCs/>
      <w:kern w:val="44"/>
      <w:sz w:val="32"/>
      <w:szCs w:val="44"/>
    </w:rPr>
  </w:style>
  <w:style w:type="character" w:customStyle="1" w:styleId="Char19">
    <w:name w:val="副标题 Char1"/>
    <w:uiPriority w:val="11"/>
    <w:qFormat/>
    <w:rPr>
      <w:rFonts w:ascii="Cambria" w:hAnsi="Cambria" w:cs="Times New Roman" w:hint="default"/>
      <w:b/>
      <w:bCs/>
      <w:kern w:val="28"/>
      <w:sz w:val="32"/>
      <w:szCs w:val="32"/>
    </w:rPr>
  </w:style>
  <w:style w:type="character" w:customStyle="1" w:styleId="Char1a">
    <w:name w:val="日期 Char1"/>
    <w:qFormat/>
    <w:rPr>
      <w:rFonts w:ascii="Times New Roman" w:eastAsia="宋体" w:hAnsi="Times New Roman" w:cs="Times New Roman"/>
      <w:szCs w:val="24"/>
    </w:rPr>
  </w:style>
  <w:style w:type="character" w:customStyle="1" w:styleId="1Char3">
    <w:name w:val="标题 1 Char3"/>
    <w:qFormat/>
    <w:rPr>
      <w:rFonts w:eastAsia="黑体"/>
      <w:b/>
      <w:bCs/>
      <w:kern w:val="44"/>
      <w:sz w:val="32"/>
      <w:szCs w:val="44"/>
      <w:lang w:bidi="ar-SA"/>
    </w:rPr>
  </w:style>
  <w:style w:type="character" w:customStyle="1" w:styleId="Char2a">
    <w:name w:val="标题 Char2"/>
    <w:qFormat/>
    <w:rPr>
      <w:rFonts w:ascii="Cambria" w:eastAsia="宋体" w:hAnsi="Cambria" w:cs="Times New Roman"/>
      <w:b/>
      <w:bCs/>
      <w:sz w:val="32"/>
      <w:szCs w:val="32"/>
    </w:rPr>
  </w:style>
  <w:style w:type="character" w:customStyle="1" w:styleId="Charf2">
    <w:name w:val="样式 Char"/>
    <w:link w:val="aff4"/>
    <w:qFormat/>
    <w:locked/>
    <w:rPr>
      <w:rFonts w:ascii="宋体" w:hAnsi="宋体" w:cs="宋体"/>
      <w:sz w:val="24"/>
      <w:szCs w:val="24"/>
    </w:rPr>
  </w:style>
  <w:style w:type="paragraph" w:customStyle="1" w:styleId="aff4">
    <w:name w:val="样式"/>
    <w:link w:val="Charf2"/>
    <w:qFormat/>
    <w:pPr>
      <w:widowControl w:val="0"/>
      <w:autoSpaceDE w:val="0"/>
      <w:autoSpaceDN w:val="0"/>
      <w:adjustRightInd w:val="0"/>
    </w:pPr>
    <w:rPr>
      <w:rFonts w:ascii="宋体" w:eastAsiaTheme="minorEastAsia" w:hAnsi="宋体" w:cs="宋体"/>
      <w:sz w:val="24"/>
      <w:szCs w:val="24"/>
    </w:rPr>
  </w:style>
  <w:style w:type="character" w:customStyle="1" w:styleId="aff5">
    <w:name w:val="未处理的提及"/>
    <w:uiPriority w:val="99"/>
    <w:unhideWhenUsed/>
    <w:qFormat/>
    <w:rPr>
      <w:color w:val="808080"/>
      <w:shd w:val="clear" w:color="auto" w:fill="E6E6E6"/>
    </w:rPr>
  </w:style>
  <w:style w:type="character" w:customStyle="1" w:styleId="Char2b">
    <w:name w:val="引用 Char2"/>
    <w:link w:val="aff6"/>
    <w:qFormat/>
    <w:rPr>
      <w:i/>
      <w:iCs/>
      <w:color w:val="000000"/>
    </w:rPr>
  </w:style>
  <w:style w:type="paragraph" w:styleId="aff6">
    <w:name w:val="Quote"/>
    <w:basedOn w:val="a"/>
    <w:next w:val="a"/>
    <w:link w:val="Char2b"/>
    <w:qFormat/>
    <w:rPr>
      <w:rFonts w:asciiTheme="minorHAnsi" w:eastAsiaTheme="minorEastAsia" w:hAnsiTheme="minorHAnsi" w:cstheme="minorBidi"/>
      <w:i/>
      <w:iCs/>
      <w:color w:val="000000"/>
      <w:kern w:val="0"/>
      <w:sz w:val="20"/>
    </w:rPr>
  </w:style>
  <w:style w:type="character" w:customStyle="1" w:styleId="4Char1a">
    <w:name w:val="标题 4 Char1"/>
    <w:semiHidden/>
    <w:qFormat/>
    <w:locked/>
    <w:rPr>
      <w:rFonts w:ascii="Arial" w:hAnsi="Arial"/>
      <w:b/>
      <w:bCs/>
      <w:kern w:val="2"/>
      <w:sz w:val="21"/>
      <w:szCs w:val="28"/>
    </w:rPr>
  </w:style>
  <w:style w:type="character" w:customStyle="1" w:styleId="5CharChar">
    <w:name w:val="标题5 Char Char"/>
    <w:link w:val="5a"/>
    <w:qFormat/>
    <w:rPr>
      <w:rFonts w:ascii="Arial" w:hAnsi="Arial"/>
      <w:b/>
      <w:bCs/>
      <w:sz w:val="24"/>
      <w:szCs w:val="32"/>
    </w:rPr>
  </w:style>
  <w:style w:type="paragraph" w:customStyle="1" w:styleId="5a">
    <w:name w:val="标题5"/>
    <w:basedOn w:val="3"/>
    <w:link w:val="5CharChar"/>
    <w:qFormat/>
    <w:pPr>
      <w:spacing w:line="413" w:lineRule="auto"/>
      <w:jc w:val="center"/>
    </w:pPr>
    <w:rPr>
      <w:rFonts w:ascii="Arial" w:eastAsiaTheme="minorEastAsia" w:hAnsi="Arial" w:cstheme="minorBidi"/>
      <w:bCs/>
      <w:kern w:val="0"/>
      <w:sz w:val="24"/>
      <w:szCs w:val="32"/>
    </w:rPr>
  </w:style>
  <w:style w:type="character" w:customStyle="1" w:styleId="CommentSubjectChar">
    <w:name w:val="Comment Subject Char"/>
    <w:qFormat/>
    <w:rPr>
      <w:b/>
      <w:sz w:val="24"/>
      <w:lang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2Char12">
    <w:name w:val="标题 2 Char1"/>
    <w:qFormat/>
    <w:rPr>
      <w:rFonts w:ascii="Arial" w:eastAsia="黑体" w:hAnsi="Arial" w:cs="Calibri"/>
      <w:b/>
      <w:kern w:val="0"/>
      <w:sz w:val="32"/>
      <w:szCs w:val="20"/>
    </w:rPr>
  </w:style>
  <w:style w:type="character" w:customStyle="1" w:styleId="DateChar">
    <w:name w:val="Date Char"/>
    <w:qFormat/>
    <w:rPr>
      <w:rFonts w:eastAsia="宋体"/>
      <w:kern w:val="2"/>
      <w:sz w:val="21"/>
      <w:szCs w:val="24"/>
      <w:lang w:val="en-US" w:eastAsia="zh-CN" w:bidi="ar-SA"/>
    </w:rPr>
  </w:style>
  <w:style w:type="character" w:customStyle="1" w:styleId="9Char2">
    <w:name w:val="标题 9 Char2"/>
    <w:qFormat/>
    <w:rPr>
      <w:rFonts w:ascii="Cambria" w:hAnsi="Cambria"/>
      <w:kern w:val="2"/>
      <w:sz w:val="21"/>
      <w:szCs w:val="21"/>
    </w:rPr>
  </w:style>
  <w:style w:type="character" w:customStyle="1" w:styleId="Char1b">
    <w:name w:val="正文文本缩进 Char1"/>
    <w:qFormat/>
    <w:rPr>
      <w:rFonts w:ascii="宋体" w:hAnsi="宋体"/>
      <w:kern w:val="2"/>
      <w:sz w:val="21"/>
      <w:lang w:bidi="ar-SA"/>
    </w:rPr>
  </w:style>
  <w:style w:type="character" w:customStyle="1" w:styleId="1f0">
    <w:name w:val="明显参考1"/>
    <w:qFormat/>
    <w:rPr>
      <w:b/>
      <w:bCs/>
      <w:smallCaps/>
      <w:color w:val="C0504D"/>
      <w:spacing w:val="5"/>
      <w:u w:val="single"/>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2Char20">
    <w:name w:val="标题 2 Char2"/>
    <w:uiPriority w:val="9"/>
    <w:semiHidden/>
    <w:qFormat/>
    <w:locked/>
    <w:rPr>
      <w:rFonts w:ascii="Arial" w:eastAsia="黑体" w:hAnsi="Arial"/>
      <w:b/>
      <w:bCs/>
      <w:kern w:val="2"/>
      <w:sz w:val="21"/>
      <w:szCs w:val="32"/>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c">
    <w:name w:val="正文文本 Char1"/>
    <w:qFormat/>
    <w:rPr>
      <w:kern w:val="2"/>
      <w:sz w:val="21"/>
      <w:szCs w:val="22"/>
    </w:rPr>
  </w:style>
  <w:style w:type="character" w:customStyle="1" w:styleId="4Char2a">
    <w:name w:val="标题 4 Char2"/>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7Char1">
    <w:name w:val="标题 7 Char1"/>
    <w:semiHidden/>
    <w:qFormat/>
    <w:locked/>
    <w:rPr>
      <w:rFonts w:ascii="Calibri" w:hAnsi="Calibri"/>
      <w:b/>
      <w:bCs/>
      <w:kern w:val="2"/>
      <w:sz w:val="24"/>
      <w:szCs w:val="24"/>
    </w:rPr>
  </w:style>
  <w:style w:type="character" w:customStyle="1" w:styleId="Char1d">
    <w:name w:val="页眉 Char1"/>
    <w:qFormat/>
    <w:rPr>
      <w:kern w:val="2"/>
      <w:sz w:val="18"/>
      <w:szCs w:val="18"/>
      <w:lang w:bidi="ar-SA"/>
    </w:rPr>
  </w:style>
  <w:style w:type="character" w:customStyle="1" w:styleId="Char1e">
    <w:name w:val="引用 Char1"/>
    <w:uiPriority w:val="29"/>
    <w:qFormat/>
    <w:rPr>
      <w:rFonts w:ascii="Times New Roman" w:eastAsia="宋体" w:hAnsi="Times New Roman" w:cs="Times New Roman"/>
      <w:i/>
      <w:iCs/>
      <w:color w:val="000000"/>
      <w:szCs w:val="24"/>
    </w:rPr>
  </w:style>
  <w:style w:type="character" w:customStyle="1" w:styleId="Charf3">
    <w:name w:val="引用 Char"/>
    <w:qFormat/>
    <w:rPr>
      <w:rFonts w:ascii="Calibri" w:hAnsi="Calibri"/>
      <w:i/>
      <w:iCs/>
      <w:color w:val="000000"/>
    </w:rPr>
  </w:style>
  <w:style w:type="character" w:customStyle="1" w:styleId="DocumentMapChar">
    <w:name w:val="Document Map Char"/>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paragraph" w:customStyle="1" w:styleId="2-2ji">
    <w:name w:val="2-2ji"/>
    <w:basedOn w:val="2"/>
    <w:qFormat/>
    <w:pPr>
      <w:spacing w:before="0" w:after="0" w:line="360" w:lineRule="auto"/>
      <w:jc w:val="center"/>
    </w:pPr>
    <w:rPr>
      <w:rFonts w:ascii="宋体" w:eastAsia="宋体" w:hAnsi="宋体"/>
      <w:bCs/>
      <w:sz w:val="36"/>
      <w:szCs w:val="24"/>
    </w:rPr>
  </w:style>
  <w:style w:type="paragraph" w:customStyle="1" w:styleId="1f1">
    <w:name w:val="无间隔1"/>
    <w:qFormat/>
    <w:pPr>
      <w:widowControl w:val="0"/>
      <w:jc w:val="both"/>
    </w:pPr>
    <w:rPr>
      <w:kern w:val="2"/>
      <w:sz w:val="21"/>
      <w:szCs w:val="24"/>
    </w:rPr>
  </w:style>
  <w:style w:type="paragraph" w:customStyle="1" w:styleId="Style1">
    <w:name w:val="_Style 1"/>
    <w:basedOn w:val="a"/>
    <w:qFormat/>
    <w:pPr>
      <w:widowControl/>
      <w:jc w:val="left"/>
    </w:pPr>
    <w:rPr>
      <w:rFonts w:ascii="宋体" w:hAnsi="宋体" w:cs="宋体"/>
      <w:kern w:val="0"/>
      <w:sz w:val="24"/>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2"/>
    </w:rPr>
  </w:style>
  <w:style w:type="character" w:customStyle="1" w:styleId="Char32">
    <w:name w:val="副标题 Char3"/>
    <w:basedOn w:val="a0"/>
    <w:uiPriority w:val="11"/>
    <w:qFormat/>
    <w:rPr>
      <w:rFonts w:asciiTheme="majorHAnsi" w:eastAsia="宋体" w:hAnsiTheme="majorHAnsi" w:cstheme="majorBidi"/>
      <w:b/>
      <w:bCs/>
      <w:kern w:val="28"/>
      <w:sz w:val="32"/>
      <w:szCs w:val="32"/>
    </w:rPr>
  </w:style>
  <w:style w:type="paragraph" w:customStyle="1" w:styleId="10a">
    <w:name w:val="标题 1_0"/>
    <w:basedOn w:val="02"/>
    <w:next w:val="02"/>
    <w:qFormat/>
    <w:pPr>
      <w:keepNext/>
      <w:keepLines/>
      <w:spacing w:before="340" w:after="330" w:line="576" w:lineRule="auto"/>
      <w:outlineLvl w:val="0"/>
    </w:pPr>
    <w:rPr>
      <w:rFonts w:ascii="Times New Roman" w:hAnsi="Times New Roman"/>
      <w:b/>
      <w:bCs/>
      <w:kern w:val="44"/>
      <w:sz w:val="44"/>
      <w:szCs w:val="44"/>
    </w:rPr>
  </w:style>
  <w:style w:type="paragraph" w:customStyle="1" w:styleId="Char1f">
    <w:name w:val="Char1"/>
    <w:basedOn w:val="a"/>
    <w:qFormat/>
    <w:pPr>
      <w:widowControl/>
      <w:spacing w:after="160" w:line="240" w:lineRule="exact"/>
      <w:jc w:val="left"/>
    </w:pPr>
    <w:rPr>
      <w:rFonts w:ascii="Calibri" w:hAnsi="Calibri"/>
      <w:szCs w:val="22"/>
    </w:rPr>
  </w:style>
  <w:style w:type="paragraph" w:customStyle="1" w:styleId="CharCharCharCharCharCharChar">
    <w:name w:val="Char Char Char Char Char Char Char"/>
    <w:basedOn w:val="a"/>
    <w:qFormat/>
    <w:pPr>
      <w:widowControl/>
      <w:spacing w:after="160" w:line="240" w:lineRule="exact"/>
      <w:jc w:val="left"/>
    </w:pPr>
    <w:rPr>
      <w:rFonts w:ascii="Calibri" w:hAnsi="Calibri"/>
      <w:szCs w:val="22"/>
    </w:rPr>
  </w:style>
  <w:style w:type="paragraph" w:customStyle="1" w:styleId="08">
    <w:name w:val="正文缩进_0"/>
    <w:basedOn w:val="1a"/>
    <w:qFormat/>
    <w:pPr>
      <w:ind w:firstLine="420"/>
    </w:pPr>
    <w:rPr>
      <w:rFonts w:ascii="Times New Roman" w:hAnsi="Times New Roman"/>
      <w:u w:val="single"/>
    </w:rPr>
  </w:style>
  <w:style w:type="character" w:customStyle="1" w:styleId="Char33">
    <w:name w:val="明显引用 Char3"/>
    <w:basedOn w:val="a0"/>
    <w:uiPriority w:val="99"/>
    <w:semiHidden/>
    <w:qFormat/>
    <w:rPr>
      <w:rFonts w:ascii="Times New Roman" w:eastAsia="宋体" w:hAnsi="Times New Roman" w:cs="Times New Roman"/>
      <w:i/>
      <w:iCs/>
      <w:color w:val="4F81BD" w:themeColor="accent1"/>
      <w:kern w:val="2"/>
      <w:sz w:val="21"/>
    </w:rPr>
  </w:style>
  <w:style w:type="character" w:customStyle="1" w:styleId="Char34">
    <w:name w:val="引用 Char3"/>
    <w:basedOn w:val="a0"/>
    <w:uiPriority w:val="99"/>
    <w:semiHidden/>
    <w:qFormat/>
    <w:rPr>
      <w:rFonts w:ascii="Times New Roman" w:eastAsia="宋体" w:hAnsi="Times New Roman" w:cs="Times New Roman"/>
      <w:i/>
      <w:iCs/>
      <w:color w:val="404040" w:themeColor="text1" w:themeTint="BF"/>
      <w:kern w:val="2"/>
      <w:sz w:val="21"/>
    </w:rPr>
  </w:style>
  <w:style w:type="paragraph" w:customStyle="1" w:styleId="09">
    <w:name w:val="标题_0"/>
    <w:basedOn w:val="1a"/>
    <w:qFormat/>
    <w:pPr>
      <w:widowControl/>
      <w:spacing w:before="120" w:after="120" w:line="360" w:lineRule="auto"/>
      <w:jc w:val="center"/>
      <w:outlineLvl w:val="0"/>
    </w:pPr>
    <w:rPr>
      <w:rFonts w:ascii="黑体" w:eastAsia="黑体" w:hAnsi="Arial"/>
      <w:b/>
      <w:bCs/>
      <w:sz w:val="32"/>
      <w:szCs w:val="32"/>
    </w:rPr>
  </w:style>
  <w:style w:type="paragraph" w:customStyle="1" w:styleId="2a">
    <w:name w:val="正文2"/>
    <w:qFormat/>
    <w:rPr>
      <w:rFonts w:eastAsia="Times New Roman"/>
      <w:sz w:val="24"/>
      <w:szCs w:val="24"/>
    </w:rPr>
  </w:style>
  <w:style w:type="paragraph" w:customStyle="1" w:styleId="aff7">
    <w:name w:val="空半行"/>
    <w:basedOn w:val="a"/>
    <w:qFormat/>
    <w:pPr>
      <w:adjustRightInd w:val="0"/>
      <w:spacing w:line="120" w:lineRule="exact"/>
      <w:textAlignment w:val="baseline"/>
    </w:pPr>
    <w:rPr>
      <w:rFonts w:ascii="Calibri" w:eastAsia="仿宋_GB2312" w:hAnsi="Calibri"/>
      <w:color w:val="FFFFFF"/>
      <w:kern w:val="0"/>
      <w:sz w:val="30"/>
    </w:rPr>
  </w:style>
  <w:style w:type="paragraph" w:customStyle="1" w:styleId="TOC0">
    <w:name w:val="TOC 标题_0"/>
    <w:basedOn w:val="10a"/>
    <w:next w:val="02"/>
    <w:qFormat/>
    <w:pPr>
      <w:outlineLvl w:val="9"/>
    </w:pPr>
    <w:rPr>
      <w:rFonts w:ascii="Calibri" w:hAnsi="Calibri"/>
    </w:rPr>
  </w:style>
  <w:style w:type="paragraph" w:customStyle="1" w:styleId="TOC2">
    <w:name w:val="TOC 标题2"/>
    <w:basedOn w:val="1"/>
    <w:next w:val="a"/>
    <w:qFormat/>
    <w:pPr>
      <w:keepLines/>
      <w:widowControl w:val="0"/>
      <w:spacing w:before="340" w:after="330" w:line="576" w:lineRule="auto"/>
      <w:jc w:val="both"/>
      <w:outlineLvl w:val="9"/>
    </w:pPr>
    <w:rPr>
      <w:rFonts w:ascii="Calibri" w:hAnsi="Calibri"/>
      <w:b/>
      <w:bCs/>
      <w:kern w:val="44"/>
      <w:sz w:val="44"/>
      <w:szCs w:val="44"/>
    </w:rPr>
  </w:style>
  <w:style w:type="paragraph" w:customStyle="1" w:styleId="11b">
    <w:name w:val="标题 1_1"/>
    <w:basedOn w:val="26"/>
    <w:next w:val="26"/>
    <w:uiPriority w:val="1"/>
    <w:qFormat/>
    <w:locked/>
    <w:pPr>
      <w:widowControl/>
      <w:ind w:left="112"/>
      <w:outlineLvl w:val="1"/>
    </w:pPr>
    <w:rPr>
      <w:rFonts w:ascii="宋体" w:hAnsi="宋体"/>
      <w:b/>
      <w:bCs/>
      <w:sz w:val="30"/>
      <w:szCs w:val="30"/>
    </w:rPr>
  </w:style>
  <w:style w:type="paragraph" w:customStyle="1" w:styleId="Style37">
    <w:name w:val="_Style 37"/>
    <w:basedOn w:val="a"/>
    <w:next w:val="a"/>
    <w:qFormat/>
    <w:rPr>
      <w:rFonts w:ascii="Calibri" w:hAnsi="Calibri"/>
      <w:szCs w:val="22"/>
    </w:rPr>
  </w:style>
  <w:style w:type="paragraph" w:customStyle="1" w:styleId="0a">
    <w:name w:val="正文文本_0"/>
    <w:basedOn w:val="0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2b">
    <w:name w:val="修订2"/>
    <w:qFormat/>
    <w:rPr>
      <w:kern w:val="2"/>
      <w:sz w:val="21"/>
      <w:szCs w:val="24"/>
    </w:rPr>
  </w:style>
  <w:style w:type="character" w:customStyle="1" w:styleId="Other1">
    <w:name w:val="Other|1_"/>
    <w:basedOn w:val="a0"/>
    <w:link w:val="Other10"/>
    <w:qFormat/>
    <w:rPr>
      <w:rFonts w:ascii="宋体" w:eastAsia="宋体" w:hAnsi="宋体" w:cs="宋体"/>
      <w:lang w:val="zh-TW" w:eastAsia="zh-TW" w:bidi="zh-TW"/>
    </w:rPr>
  </w:style>
  <w:style w:type="paragraph" w:customStyle="1" w:styleId="Other10">
    <w:name w:val="Other|1"/>
    <w:basedOn w:val="a"/>
    <w:link w:val="Other1"/>
    <w:qFormat/>
    <w:pPr>
      <w:jc w:val="center"/>
    </w:pPr>
    <w:rPr>
      <w:rFonts w:ascii="宋体" w:hAnsi="宋体" w:cs="宋体"/>
      <w:kern w:val="0"/>
      <w:sz w:val="20"/>
      <w:lang w:val="zh-TW" w:eastAsia="zh-TW" w:bidi="zh-TW"/>
    </w:rPr>
  </w:style>
  <w:style w:type="paragraph" w:styleId="TOC">
    <w:name w:val="TOC Heading"/>
    <w:basedOn w:val="1"/>
    <w:next w:val="a"/>
    <w:uiPriority w:val="39"/>
    <w:unhideWhenUsed/>
    <w:qFormat/>
    <w:rsid w:val="00671D83"/>
    <w:pPr>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80665-D4F3-43FC-889D-18D65767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46</Pages>
  <Words>6479</Words>
  <Characters>36932</Characters>
  <Application>Microsoft Office Word</Application>
  <DocSecurity>0</DocSecurity>
  <Lines>307</Lines>
  <Paragraphs>86</Paragraphs>
  <ScaleCrop>false</ScaleCrop>
  <Company>Lenovo</Company>
  <LinksUpToDate>false</LinksUpToDate>
  <CharactersWithSpaces>43325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420</cp:revision>
  <cp:lastPrinted>2017-10-08T03:39:00Z</cp:lastPrinted>
  <dcterms:created xsi:type="dcterms:W3CDTF">2017-08-15T11:35:00Z</dcterms:created>
  <dcterms:modified xsi:type="dcterms:W3CDTF">2020-06-22T04:15:00Z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