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CT-SJ-2020034</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常州天宁建设发展集团有限公司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五</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常州天宁建设发展集团有限公司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常州天宁建设发展集团有限公司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CT-SJ-2020034</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176444</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常州天宁建设发展集团有限公司废旧物资处理项目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5</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19</w:t>
      </w:r>
      <w:r>
        <w:rPr>
          <w:rFonts w:hint="eastAsia" w:cs="宋体" w:asciiTheme="minorEastAsia" w:hAnsiTheme="minorEastAsia" w:eastAsiaTheme="minorEastAsia"/>
          <w:b/>
          <w:bCs/>
          <w:kern w:val="0"/>
          <w:szCs w:val="21"/>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keepNext w:val="0"/>
        <w:keepLines w:val="0"/>
        <w:pageBreakBefore w:val="0"/>
        <w:kinsoku/>
        <w:wordWrap/>
        <w:topLinePunct w:val="0"/>
        <w:autoSpaceDE/>
        <w:autoSpaceDN/>
        <w:bidi w:val="0"/>
        <w:spacing w:line="360" w:lineRule="exact"/>
        <w:ind w:firstLine="420"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5</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25</w:t>
      </w:r>
      <w:r>
        <w:rPr>
          <w:rFonts w:hint="eastAsia" w:cs="宋体" w:asciiTheme="minorEastAsia" w:hAnsiTheme="minorEastAsia" w:eastAsiaTheme="minorEastAsia"/>
          <w:b/>
          <w:bCs/>
          <w:szCs w:val="21"/>
        </w:rPr>
        <w:t>日</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5</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14:30-15:00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竞价响应文件提交截止暨竞价时间：</w:t>
      </w:r>
      <w:r>
        <w:rPr>
          <w:rFonts w:hint="eastAsia" w:cs="宋体" w:asciiTheme="minorEastAsia" w:hAnsiTheme="minorEastAsia" w:eastAsiaTheme="minorEastAsia"/>
          <w:b/>
          <w:bCs/>
          <w:color w:val="auto"/>
          <w:kern w:val="0"/>
          <w:szCs w:val="21"/>
        </w:rPr>
        <w:t>20</w:t>
      </w:r>
      <w:r>
        <w:rPr>
          <w:rFonts w:hint="eastAsia" w:cs="宋体" w:asciiTheme="minorEastAsia" w:hAnsiTheme="minorEastAsia" w:eastAsiaTheme="minorEastAsia"/>
          <w:b/>
          <w:bCs/>
          <w:color w:val="auto"/>
          <w:kern w:val="0"/>
          <w:szCs w:val="21"/>
          <w:lang w:val="en-US" w:eastAsia="zh-CN"/>
        </w:rPr>
        <w:t>20</w:t>
      </w:r>
      <w:r>
        <w:rPr>
          <w:rFonts w:hint="eastAsia" w:cs="宋体" w:asciiTheme="minorEastAsia" w:hAnsiTheme="minorEastAsia" w:eastAsiaTheme="minorEastAsia"/>
          <w:b/>
          <w:bCs/>
          <w:color w:val="auto"/>
          <w:kern w:val="0"/>
          <w:szCs w:val="21"/>
        </w:rPr>
        <w:t>年</w:t>
      </w:r>
      <w:r>
        <w:rPr>
          <w:rFonts w:hint="eastAsia" w:cs="宋体" w:asciiTheme="minorEastAsia" w:hAnsiTheme="minorEastAsia" w:eastAsiaTheme="minorEastAsia"/>
          <w:b/>
          <w:bCs/>
          <w:color w:val="auto"/>
          <w:kern w:val="0"/>
          <w:szCs w:val="21"/>
          <w:lang w:val="en-US" w:eastAsia="zh-CN"/>
        </w:rPr>
        <w:t>5</w:t>
      </w:r>
      <w:r>
        <w:rPr>
          <w:rFonts w:hint="eastAsia" w:cs="宋体" w:asciiTheme="minorEastAsia" w:hAnsiTheme="minorEastAsia" w:eastAsiaTheme="minorEastAsia"/>
          <w:b/>
          <w:bCs/>
          <w:color w:val="auto"/>
          <w:kern w:val="0"/>
          <w:szCs w:val="21"/>
        </w:rPr>
        <w:t>月</w:t>
      </w:r>
      <w:r>
        <w:rPr>
          <w:rFonts w:hint="eastAsia" w:cs="宋体" w:asciiTheme="minorEastAsia" w:hAnsiTheme="minorEastAsia" w:eastAsiaTheme="minorEastAsia"/>
          <w:b/>
          <w:bCs/>
          <w:color w:val="auto"/>
          <w:kern w:val="0"/>
          <w:szCs w:val="21"/>
          <w:lang w:val="en-US" w:eastAsia="zh-CN"/>
        </w:rPr>
        <w:t>26</w:t>
      </w:r>
      <w:r>
        <w:rPr>
          <w:rFonts w:hint="eastAsia" w:cs="宋体" w:asciiTheme="minorEastAsia" w:hAnsiTheme="minorEastAsia" w:eastAsiaTheme="minorEastAsia"/>
          <w:b/>
          <w:bCs/>
          <w:color w:val="auto"/>
          <w:kern w:val="0"/>
          <w:szCs w:val="21"/>
        </w:rPr>
        <w:t>日</w:t>
      </w:r>
      <w:r>
        <w:rPr>
          <w:rFonts w:hint="eastAsia" w:asciiTheme="minorEastAsia" w:hAnsiTheme="minorEastAsia" w:eastAsiaTheme="minorEastAsia"/>
          <w:b/>
          <w:bCs/>
          <w:color w:val="auto"/>
          <w:szCs w:val="21"/>
          <w:lang w:val="en-US" w:eastAsia="zh-CN"/>
        </w:rPr>
        <w:t>15:00</w:t>
      </w:r>
      <w:r>
        <w:rPr>
          <w:rFonts w:hint="eastAsia" w:asciiTheme="minorEastAsia" w:hAnsiTheme="minorEastAsia" w:eastAsiaTheme="minorEastAsia"/>
          <w:b/>
          <w:bCs/>
          <w:color w:val="auto"/>
          <w:szCs w:val="21"/>
        </w:rPr>
        <w:t>（北京时间）。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竞价响应文件提交地点暨竞价地点：</w:t>
      </w:r>
      <w:r>
        <w:rPr>
          <w:rFonts w:hint="eastAsia" w:cs="宋体" w:asciiTheme="minorEastAsia" w:hAnsiTheme="minorEastAsia" w:eastAsiaTheme="minorEastAsia"/>
          <w:b/>
          <w:bCs/>
          <w:color w:val="auto"/>
          <w:kern w:val="0"/>
          <w:szCs w:val="21"/>
        </w:rPr>
        <w:t>常州市城投建设工程招标有限公司（常州市新北区通江中路396号中创大厦4楼）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2.鉴于当前疫情，如有特殊情况，另行公告通知，请及时关注网站。</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开户银行：江苏银行常州新北支行</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keepNext w:val="0"/>
        <w:keepLines w:val="0"/>
        <w:pageBreakBefore w:val="0"/>
        <w:kinsoku/>
        <w:wordWrap/>
        <w:topLinePunct w:val="0"/>
        <w:autoSpaceDE/>
        <w:autoSpaceDN/>
        <w:bidi w:val="0"/>
        <w:spacing w:line="360" w:lineRule="exact"/>
        <w:ind w:firstLine="422" w:firstLineChars="200"/>
        <w:textAlignment w:val="auto"/>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 xml:space="preserve">6.其余事项严格按照苏财购【2020】13号文执行。 </w:t>
      </w:r>
    </w:p>
    <w:p>
      <w:pPr>
        <w:keepNext w:val="0"/>
        <w:keepLines w:val="0"/>
        <w:pageBreakBefore w:val="0"/>
        <w:widowControl/>
        <w:kinsoku/>
        <w:wordWrap/>
        <w:topLinePunct w:val="0"/>
        <w:autoSpaceDE/>
        <w:autoSpaceDN/>
        <w:bidi w:val="0"/>
        <w:spacing w:line="360" w:lineRule="exact"/>
        <w:ind w:firstLine="420" w:firstLineChars="200"/>
        <w:jc w:val="left"/>
        <w:textAlignment w:val="auto"/>
        <w:rPr>
          <w:rFonts w:ascii="宋体" w:hAnsi="宋体" w:cs="宋体"/>
          <w:kern w:val="0"/>
          <w:szCs w:val="21"/>
        </w:rPr>
      </w:pPr>
      <w:r>
        <w:rPr>
          <w:rFonts w:ascii="宋体" w:hAnsi="宋体" w:cs="宋体"/>
          <w:kern w:val="0"/>
          <w:szCs w:val="21"/>
        </w:rPr>
        <w:t>7.因防控工作需要，给采购当事人带来诸多不便，还望多多理解和予以配合。</w:t>
      </w:r>
    </w:p>
    <w:p>
      <w:pPr>
        <w:keepNext w:val="0"/>
        <w:keepLines w:val="0"/>
        <w:pageBreakBefore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keepNext w:val="0"/>
        <w:keepLines w:val="0"/>
        <w:pageBreakBefore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常州天宁建设发展集团有限公司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pacing w:val="2"/>
          <w:szCs w:val="21"/>
          <w:lang w:eastAsia="zh-CN"/>
        </w:rPr>
        <w:t>邵卫国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default" w:ascii="宋体" w:hAnsi="宋体" w:eastAsia="宋体" w:cs="宋体"/>
          <w:spacing w:val="2"/>
          <w:szCs w:val="21"/>
          <w:lang w:val="en-US" w:eastAsia="zh-CN"/>
        </w:rPr>
      </w:pPr>
      <w:r>
        <w:rPr>
          <w:rFonts w:hint="eastAsia" w:ascii="宋体" w:hAnsi="宋体" w:cs="宋体"/>
          <w:szCs w:val="21"/>
        </w:rPr>
        <w:t>联系电话：</w:t>
      </w:r>
      <w:r>
        <w:rPr>
          <w:rFonts w:hint="eastAsia" w:ascii="宋体" w:hAnsi="宋体" w:cs="宋体"/>
          <w:spacing w:val="2"/>
          <w:szCs w:val="21"/>
          <w:lang w:val="en-US" w:eastAsia="zh-CN"/>
        </w:rPr>
        <w:t>13585357236</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bookmarkStart w:id="7" w:name="_GoBack"/>
      <w:bookmarkEnd w:id="7"/>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bCs/>
          <w:sz w:val="30"/>
          <w:szCs w:val="30"/>
        </w:rPr>
      </w:pPr>
      <w:r>
        <w:rPr>
          <w:rFonts w:hint="eastAsia" w:cs="宋体" w:asciiTheme="minorEastAsia" w:hAnsiTheme="minorEastAsia" w:eastAsiaTheme="minorEastAsia"/>
          <w:szCs w:val="21"/>
        </w:rPr>
        <w:t>2020年5月19日</w:t>
      </w:r>
      <w:r>
        <w:rPr>
          <w:rFonts w:ascii="宋体" w:hAnsi="宋体" w:cs="宋体"/>
          <w:b/>
          <w:bCs/>
          <w:sz w:val="30"/>
          <w:szCs w:val="30"/>
        </w:rPr>
        <w:br w:type="page"/>
      </w:r>
    </w:p>
    <w:p>
      <w:pPr>
        <w:pStyle w:val="3"/>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val="0"/>
          <w:bCs/>
          <w:sz w:val="21"/>
          <w:szCs w:val="21"/>
        </w:rPr>
        <w:t>中国</w:t>
      </w:r>
      <w:r>
        <w:rPr>
          <w:rFonts w:hAnsi="宋体"/>
          <w:b w:val="0"/>
          <w:bCs/>
          <w:sz w:val="21"/>
          <w:szCs w:val="21"/>
        </w:rPr>
        <w:t>招投标网</w:t>
      </w:r>
      <w:r>
        <w:rPr>
          <w:rFonts w:hint="eastAsia" w:hAnsi="宋体"/>
          <w:b w:val="0"/>
          <w:bCs/>
          <w:sz w:val="21"/>
          <w:szCs w:val="21"/>
        </w:rPr>
        <w:t>、</w:t>
      </w:r>
      <w:r>
        <w:rPr>
          <w:rFonts w:hint="eastAsia" w:hAnsi="宋体" w:cs="宋体"/>
          <w:b w:val="0"/>
          <w:bCs/>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b/>
          <w:bCs/>
          <w:sz w:val="21"/>
          <w:szCs w:val="21"/>
          <w:u w:val="single"/>
        </w:rPr>
        <w:t>5%</w:t>
      </w:r>
      <w:r>
        <w:rPr>
          <w:rFonts w:hint="eastAsia" w:hAnsi="宋体" w:cs="宋体"/>
          <w:sz w:val="21"/>
          <w:szCs w:val="21"/>
        </w:rPr>
        <w:t>的履约保证金。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3000元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keepNext w:val="0"/>
        <w:keepLines w:val="0"/>
        <w:pageBreakBefore w:val="0"/>
        <w:widowControl w:val="0"/>
        <w:kinsoku/>
        <w:wordWrap/>
        <w:topLinePunct w:val="0"/>
        <w:bidi w:val="0"/>
        <w:spacing w:line="360" w:lineRule="exact"/>
        <w:ind w:firstLine="602" w:firstLineChars="200"/>
        <w:textAlignment w:val="auto"/>
        <w:rPr>
          <w:rFonts w:hint="eastAsia"/>
        </w:rPr>
        <w:sectPr>
          <w:headerReference r:id="rId5" w:type="first"/>
          <w:headerReference r:id="rId3" w:type="default"/>
          <w:footerReference r:id="rId6" w:type="default"/>
          <w:headerReference r:id="rId4" w:type="even"/>
          <w:footerReference r:id="rId7" w:type="even"/>
          <w:pgSz w:w="11907" w:h="16839"/>
          <w:pgMar w:top="1420" w:right="1803" w:bottom="1440" w:left="1803" w:header="851" w:footer="992" w:gutter="0"/>
          <w:pgNumType w:fmt="decimal"/>
          <w:cols w:space="0" w:num="1"/>
          <w:rtlGutter w:val="0"/>
          <w:docGrid w:type="lines" w:linePitch="325" w:charSpace="0"/>
        </w:sectPr>
      </w:pPr>
      <w:r>
        <w:rPr>
          <w:rFonts w:ascii="宋体" w:hAnsi="宋体" w:cs="宋体"/>
          <w:b/>
          <w:sz w:val="30"/>
          <w:szCs w:val="30"/>
        </w:rPr>
        <w:br w:type="page"/>
      </w:r>
      <w:bookmarkStart w:id="1" w:name="_Toc17538135"/>
    </w:p>
    <w:p>
      <w:pPr>
        <w:pStyle w:val="3"/>
      </w:pPr>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176444</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Times New Roman"/>
          <w:sz w:val="6"/>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bookmarkStart w:id="2" w:name="_Toc17538137"/>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ascii="Times New Roman"/>
                <w:sz w:val="25"/>
              </w:rPr>
            </w:pPr>
          </w:p>
          <w:p>
            <w:pPr>
              <w:pStyle w:val="61"/>
              <w:spacing w:before="0"/>
              <w:ind w:left="519" w:right="475"/>
              <w:rPr>
                <w:sz w:val="20"/>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塑料购物篮</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四轮，塑料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电子寄存柜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36门，铁皮，电子</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凯凯电子</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264"/>
              <w:jc w:val="right"/>
              <w:rPr>
                <w:rFonts w:hint="eastAsia" w:ascii="宋体" w:hAnsi="宋体" w:eastAsia="宋体" w:cs="宋体"/>
                <w:sz w:val="21"/>
                <w:szCs w:val="21"/>
              </w:rPr>
            </w:pPr>
            <w:r>
              <w:rPr>
                <w:rFonts w:hint="eastAsia" w:ascii="宋体" w:hAnsi="宋体" w:eastAsia="宋体" w:cs="宋体"/>
                <w:w w:val="99"/>
                <w:sz w:val="21"/>
                <w:szCs w:val="21"/>
              </w:rPr>
              <w:t>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锐捷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190.00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108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4130.00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不锈钢警戒桩带</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调音台</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AMG-500</w:t>
            </w:r>
          </w:p>
        </w:tc>
        <w:tc>
          <w:tcPr>
            <w:tcW w:w="1500" w:type="dxa"/>
          </w:tcPr>
          <w:p>
            <w:pPr>
              <w:pStyle w:val="61"/>
              <w:spacing w:before="131"/>
              <w:ind w:right="373"/>
              <w:jc w:val="right"/>
              <w:rPr>
                <w:rFonts w:hint="eastAsia" w:ascii="宋体" w:hAnsi="宋体" w:eastAsia="宋体" w:cs="宋体"/>
                <w:sz w:val="21"/>
                <w:szCs w:val="21"/>
              </w:rPr>
            </w:pPr>
            <w:r>
              <w:rPr>
                <w:rFonts w:hint="eastAsia" w:ascii="宋体" w:hAnsi="宋体" w:eastAsia="宋体" w:cs="宋体"/>
                <w:sz w:val="21"/>
                <w:szCs w:val="21"/>
              </w:rPr>
              <w:t>DIKASEN</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64"/>
              <w:jc w:val="right"/>
              <w:rPr>
                <w:rFonts w:hint="eastAsia" w:ascii="宋体" w:hAnsi="宋体" w:eastAsia="宋体" w:cs="宋体"/>
                <w:sz w:val="21"/>
                <w:szCs w:val="21"/>
              </w:rPr>
            </w:pPr>
            <w:r>
              <w:rPr>
                <w:rFonts w:hint="eastAsia" w:ascii="宋体" w:hAnsi="宋体" w:eastAsia="宋体" w:cs="宋体"/>
                <w:w w:val="99"/>
                <w:sz w:val="21"/>
                <w:szCs w:val="21"/>
              </w:rPr>
              <w:t>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电话机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HCD007（159）TSD</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步步高</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部</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木质办公台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长1.5米，高1.2米，隔断</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奖品陈列柜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50门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木茶几</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0.8米*0.4米，木质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饮水机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16LK-SX/C</w:t>
            </w:r>
          </w:p>
        </w:tc>
        <w:tc>
          <w:tcPr>
            <w:tcW w:w="1500" w:type="dxa"/>
          </w:tcPr>
          <w:p>
            <w:pPr>
              <w:pStyle w:val="61"/>
              <w:spacing w:before="131"/>
              <w:ind w:left="449"/>
              <w:jc w:val="left"/>
              <w:rPr>
                <w:rFonts w:hint="eastAsia" w:ascii="宋体" w:hAnsi="宋体" w:eastAsia="宋体" w:cs="宋体"/>
                <w:sz w:val="21"/>
                <w:szCs w:val="21"/>
              </w:rPr>
            </w:pPr>
            <w:r>
              <w:rPr>
                <w:rFonts w:hint="eastAsia" w:ascii="宋体" w:hAnsi="宋体" w:eastAsia="宋体" w:cs="宋体"/>
                <w:sz w:val="21"/>
                <w:szCs w:val="21"/>
              </w:rPr>
              <w:t>安吉尔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213"/>
              <w:jc w:val="right"/>
              <w:rPr>
                <w:rFonts w:hint="eastAsia" w:ascii="宋体" w:hAnsi="宋体" w:eastAsia="宋体" w:cs="宋体"/>
                <w:sz w:val="21"/>
                <w:szCs w:val="21"/>
              </w:rPr>
            </w:pPr>
            <w:r>
              <w:rPr>
                <w:rFonts w:hint="eastAsia" w:ascii="宋体" w:hAnsi="宋体" w:eastAsia="宋体" w:cs="宋体"/>
                <w:sz w:val="21"/>
                <w:szCs w:val="21"/>
              </w:rPr>
              <w:t>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JBY-D-BT09-2（C)</w:t>
            </w:r>
          </w:p>
        </w:tc>
        <w:tc>
          <w:tcPr>
            <w:tcW w:w="1500" w:type="dxa"/>
          </w:tcPr>
          <w:p>
            <w:pPr>
              <w:pStyle w:val="61"/>
              <w:spacing w:before="131"/>
              <w:ind w:right="323"/>
              <w:jc w:val="right"/>
              <w:rPr>
                <w:rFonts w:hint="eastAsia" w:ascii="宋体" w:hAnsi="宋体" w:eastAsia="宋体" w:cs="宋体"/>
                <w:sz w:val="21"/>
                <w:szCs w:val="21"/>
              </w:rPr>
            </w:pPr>
            <w:r>
              <w:rPr>
                <w:rFonts w:hint="eastAsia" w:ascii="宋体" w:hAnsi="宋体" w:eastAsia="宋体" w:cs="宋体"/>
                <w:sz w:val="21"/>
                <w:szCs w:val="21"/>
              </w:rPr>
              <w:t>上海川唯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ascii="Times New Roman"/>
                <w:sz w:val="22"/>
              </w:rPr>
            </w:pPr>
          </w:p>
        </w:tc>
      </w:tr>
    </w:tbl>
    <w:p>
      <w:pPr>
        <w:spacing w:after="0"/>
        <w:jc w:val="left"/>
        <w:rPr>
          <w:rFonts w:ascii="Times New Roman"/>
          <w:sz w:val="22"/>
        </w:rPr>
        <w:sectPr>
          <w:headerReference r:id="rId8" w:type="default"/>
          <w:footerReference r:id="rId9" w:type="default"/>
          <w:pgSz w:w="16840" w:h="11910" w:orient="landscape"/>
          <w:pgMar w:top="1100" w:right="940" w:bottom="660" w:left="940" w:header="737" w:footer="567"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感应门禁</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四列，5米*0.5米*2.4米，铁皮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18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图书音像架</w:t>
            </w:r>
          </w:p>
        </w:tc>
        <w:tc>
          <w:tcPr>
            <w:tcW w:w="3180" w:type="dxa"/>
          </w:tcPr>
          <w:p>
            <w:pPr>
              <w:pStyle w:val="61"/>
              <w:spacing w:before="131"/>
              <w:ind w:left="117" w:right="102"/>
              <w:rPr>
                <w:rFonts w:hint="eastAsia" w:ascii="宋体" w:hAnsi="宋体" w:eastAsia="宋体" w:cs="宋体"/>
                <w:sz w:val="21"/>
                <w:szCs w:val="21"/>
              </w:rPr>
            </w:pPr>
            <w:r>
              <w:rPr>
                <w:rFonts w:hint="eastAsia" w:ascii="宋体" w:hAnsi="宋体" w:eastAsia="宋体" w:cs="宋体"/>
                <w:sz w:val="21"/>
                <w:szCs w:val="21"/>
              </w:rPr>
              <w:t>三列，3.7米*0.5米*2.4米，铁皮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钢制，长1.5米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20</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1.4米双背售货架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24背，140层，274钩，58杆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3"/>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42背，108层，327钩，63杆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3100.00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18背，61层，211钩，55杆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right="393"/>
              <w:jc w:val="right"/>
              <w:rPr>
                <w:rFonts w:hint="eastAsia" w:ascii="宋体" w:hAnsi="宋体" w:eastAsia="宋体" w:cs="宋体"/>
                <w:sz w:val="21"/>
                <w:szCs w:val="21"/>
              </w:rPr>
            </w:pPr>
            <w:r>
              <w:rPr>
                <w:rFonts w:hint="eastAsia" w:ascii="宋体" w:hAnsi="宋体" w:eastAsia="宋体" w:cs="宋体"/>
                <w:sz w:val="21"/>
                <w:szCs w:val="21"/>
              </w:rPr>
              <w:t>2000.00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11背，124层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8背，132层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2250.00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8背，16层，354钩，59杆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8背，26层，504钩，84杆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1290.00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8背，50层，280钩，43杆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1380.00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15背，71层，60钩，21杆,93蓝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93"/>
              <w:jc w:val="right"/>
              <w:rPr>
                <w:rFonts w:hint="eastAsia" w:ascii="宋体" w:hAnsi="宋体" w:eastAsia="宋体" w:cs="宋体"/>
                <w:sz w:val="21"/>
                <w:szCs w:val="21"/>
              </w:rPr>
            </w:pPr>
            <w:r>
              <w:rPr>
                <w:rFonts w:hint="eastAsia" w:ascii="宋体" w:hAnsi="宋体" w:eastAsia="宋体" w:cs="宋体"/>
                <w:sz w:val="21"/>
                <w:szCs w:val="21"/>
              </w:rPr>
              <w:t>2470.00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登高梯</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钢制登高梯</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right="333"/>
              <w:jc w:val="right"/>
              <w:rPr>
                <w:rFonts w:hint="eastAsia" w:ascii="宋体" w:hAnsi="宋体" w:eastAsia="宋体" w:cs="宋体"/>
                <w:sz w:val="21"/>
                <w:szCs w:val="21"/>
              </w:rPr>
            </w:pPr>
            <w:r>
              <w:rPr>
                <w:rFonts w:hint="eastAsia" w:ascii="宋体" w:hAnsi="宋体" w:eastAsia="宋体" w:cs="宋体"/>
                <w:sz w:val="21"/>
                <w:szCs w:val="21"/>
              </w:rPr>
              <w:t>11400.00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28背，408层，390钩，31杆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7420.00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19背，157层，32钩，8杆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2810.00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33</w:t>
            </w:r>
          </w:p>
        </w:tc>
        <w:tc>
          <w:tcPr>
            <w:tcW w:w="3135" w:type="dxa"/>
          </w:tcPr>
          <w:p>
            <w:pPr>
              <w:pStyle w:val="61"/>
              <w:spacing w:before="108"/>
              <w:ind w:left="289" w:right="265"/>
              <w:rPr>
                <w:rFonts w:hint="eastAsia" w:ascii="宋体" w:hAnsi="宋体" w:eastAsia="宋体" w:cs="宋体"/>
                <w:sz w:val="21"/>
                <w:szCs w:val="21"/>
              </w:rPr>
            </w:pPr>
            <w:r>
              <w:rPr>
                <w:rFonts w:hint="eastAsia" w:ascii="宋体" w:hAnsi="宋体" w:eastAsia="宋体" w:cs="宋体"/>
                <w:sz w:val="21"/>
                <w:szCs w:val="21"/>
              </w:rPr>
              <w:t>1.4米双背化妆品售货架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30背，282层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5130.00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12背，107层，14钩，8杆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7背，53层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7背，62层，20钩，4</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7背，16层，315钩，72杆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7背，34层，363钩，51杆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7背，30层，270钩，52杆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7背，75层，40钩，5</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7背，43层，40钩，29杆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6背，47层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22背，62层，430钩，79杆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防盗扣</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塑料,43.5CM*30CM*29CM</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箱</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1.5米*1.5米，塑料垫仓板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1.2米*0.6米，塑料板</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48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仓库四层货架</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四层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49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仓库货架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长1.5米，高2.3米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35背，12层，1052钩，155杆</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6背，78层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5背，30层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3背，27层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4背，28层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散称零食柜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6米*2米1.2米，木质（8个/套）</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10背，115层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10背，131层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10背，132层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2340.00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59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10背，124层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10背，117层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10背，97层,42蓝</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63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2米双背售货架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10背，149层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2580.00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10背，68层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高展示冰柜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2.2米*1米*2米</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常州极点制冷设备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66</w:t>
            </w:r>
          </w:p>
        </w:tc>
        <w:tc>
          <w:tcPr>
            <w:tcW w:w="3135" w:type="dxa"/>
          </w:tcPr>
          <w:p>
            <w:pPr>
              <w:pStyle w:val="61"/>
              <w:spacing w:before="96"/>
              <w:ind w:left="289" w:right="265"/>
              <w:rPr>
                <w:rFonts w:hint="eastAsia" w:ascii="宋体" w:hAnsi="宋体" w:eastAsia="宋体" w:cs="宋体"/>
                <w:sz w:val="21"/>
                <w:szCs w:val="21"/>
              </w:rPr>
            </w:pPr>
            <w:r>
              <w:rPr>
                <w:rFonts w:hint="eastAsia" w:ascii="宋体" w:hAnsi="宋体" w:eastAsia="宋体" w:cs="宋体"/>
                <w:sz w:val="21"/>
                <w:szCs w:val="21"/>
              </w:rPr>
              <w:t>矮展示冰柜</w:t>
            </w:r>
          </w:p>
        </w:tc>
        <w:tc>
          <w:tcPr>
            <w:tcW w:w="3180" w:type="dxa"/>
          </w:tcPr>
          <w:p>
            <w:pPr>
              <w:pStyle w:val="61"/>
              <w:spacing w:before="119"/>
              <w:ind w:left="117" w:right="99"/>
              <w:rPr>
                <w:rFonts w:hint="eastAsia" w:ascii="宋体" w:hAnsi="宋体" w:eastAsia="宋体" w:cs="宋体"/>
                <w:sz w:val="21"/>
                <w:szCs w:val="21"/>
              </w:rPr>
            </w:pPr>
            <w:r>
              <w:rPr>
                <w:rFonts w:hint="eastAsia" w:ascii="宋体" w:hAnsi="宋体" w:eastAsia="宋体" w:cs="宋体"/>
                <w:sz w:val="21"/>
                <w:szCs w:val="21"/>
              </w:rPr>
              <w:t>2米*1米*1米</w:t>
            </w:r>
          </w:p>
        </w:tc>
        <w:tc>
          <w:tcPr>
            <w:tcW w:w="1500" w:type="dxa"/>
          </w:tcPr>
          <w:p>
            <w:pPr>
              <w:pStyle w:val="61"/>
              <w:spacing w:before="0" w:line="246" w:lineRule="exact"/>
              <w:ind w:left="31" w:right="8"/>
              <w:rPr>
                <w:rFonts w:hint="eastAsia" w:ascii="宋体" w:hAnsi="宋体" w:eastAsia="宋体" w:cs="宋体"/>
                <w:sz w:val="21"/>
                <w:szCs w:val="21"/>
              </w:rPr>
            </w:pPr>
            <w:r>
              <w:rPr>
                <w:rFonts w:hint="eastAsia" w:ascii="宋体" w:hAnsi="宋体" w:eastAsia="宋体" w:cs="宋体"/>
                <w:sz w:val="21"/>
                <w:szCs w:val="21"/>
              </w:rPr>
              <w:t>常州极点制冷设</w:t>
            </w:r>
          </w:p>
          <w:p>
            <w:pPr>
              <w:pStyle w:val="61"/>
              <w:spacing w:before="0" w:line="213" w:lineRule="exact"/>
              <w:ind w:left="20"/>
              <w:rPr>
                <w:rFonts w:hint="eastAsia" w:ascii="宋体" w:hAnsi="宋体" w:eastAsia="宋体" w:cs="宋体"/>
                <w:sz w:val="21"/>
                <w:szCs w:val="21"/>
              </w:rPr>
            </w:pPr>
            <w:r>
              <w:rPr>
                <w:rFonts w:hint="eastAsia" w:ascii="宋体" w:hAnsi="宋体" w:eastAsia="宋体" w:cs="宋体"/>
                <w:w w:val="99"/>
                <w:sz w:val="21"/>
                <w:szCs w:val="21"/>
              </w:rPr>
              <w:t>备</w:t>
            </w: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291" w:right="268"/>
              <w:rPr>
                <w:rFonts w:hint="eastAsia" w:ascii="宋体" w:hAnsi="宋体" w:eastAsia="宋体" w:cs="宋体"/>
                <w:sz w:val="21"/>
                <w:szCs w:val="21"/>
              </w:rPr>
            </w:pPr>
            <w:r>
              <w:rPr>
                <w:rFonts w:hint="eastAsia" w:ascii="宋体" w:hAnsi="宋体" w:eastAsia="宋体" w:cs="宋体"/>
                <w:sz w:val="21"/>
                <w:szCs w:val="21"/>
              </w:rPr>
              <w:t>10</w:t>
            </w:r>
          </w:p>
        </w:tc>
        <w:tc>
          <w:tcPr>
            <w:tcW w:w="1274" w:type="dxa"/>
          </w:tcPr>
          <w:p>
            <w:pPr>
              <w:pStyle w:val="61"/>
              <w:spacing w:before="96"/>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2730.00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收银台</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2米*1米*1米，不锈</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spacing w:before="108"/>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7090.00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收银机</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12寸，Mage 2200vs</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6300.00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69</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票据打印机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BTP-N58</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山东新北洋信息技术</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3970.00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left="235" w:right="196"/>
              <w:rPr>
                <w:rFonts w:hint="eastAsia" w:ascii="宋体" w:hAnsi="宋体" w:eastAsia="宋体" w:cs="宋体"/>
                <w:sz w:val="21"/>
                <w:szCs w:val="21"/>
              </w:rPr>
            </w:pPr>
            <w:r>
              <w:rPr>
                <w:rFonts w:hint="eastAsia" w:ascii="宋体" w:hAnsi="宋体" w:eastAsia="宋体" w:cs="宋体"/>
                <w:sz w:val="21"/>
                <w:szCs w:val="21"/>
              </w:rPr>
              <w:t>70</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促销柜</w:t>
            </w:r>
          </w:p>
        </w:tc>
        <w:tc>
          <w:tcPr>
            <w:tcW w:w="3180" w:type="dxa"/>
          </w:tcPr>
          <w:p>
            <w:pPr>
              <w:pStyle w:val="61"/>
              <w:spacing w:before="119"/>
              <w:ind w:left="117" w:right="100"/>
              <w:rPr>
                <w:rFonts w:hint="eastAsia" w:ascii="宋体" w:hAnsi="宋体" w:eastAsia="宋体" w:cs="宋体"/>
                <w:sz w:val="21"/>
                <w:szCs w:val="21"/>
              </w:rPr>
            </w:pPr>
            <w:r>
              <w:rPr>
                <w:rFonts w:hint="eastAsia" w:ascii="宋体" w:hAnsi="宋体" w:eastAsia="宋体" w:cs="宋体"/>
                <w:sz w:val="21"/>
                <w:szCs w:val="21"/>
              </w:rPr>
              <w:t>1米*0.8米*0.8米,铁</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62</w:t>
            </w:r>
          </w:p>
        </w:tc>
        <w:tc>
          <w:tcPr>
            <w:tcW w:w="1274" w:type="dxa"/>
          </w:tcPr>
          <w:p>
            <w:pPr>
              <w:pStyle w:val="61"/>
              <w:spacing w:before="96"/>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18"/>
              <w:jc w:val="left"/>
              <w:rPr>
                <w:rFonts w:hint="eastAsia" w:ascii="宋体" w:hAnsi="宋体" w:eastAsia="宋体" w:cs="宋体"/>
                <w:sz w:val="21"/>
                <w:szCs w:val="21"/>
              </w:rPr>
            </w:pPr>
            <w:r>
              <w:rPr>
                <w:rFonts w:hint="eastAsia" w:ascii="宋体" w:hAnsi="宋体" w:eastAsia="宋体" w:cs="宋体"/>
                <w:sz w:val="21"/>
                <w:szCs w:val="21"/>
              </w:rPr>
              <w:t>2370.00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71</w:t>
            </w:r>
          </w:p>
        </w:tc>
        <w:tc>
          <w:tcPr>
            <w:tcW w:w="3135" w:type="dxa"/>
          </w:tcPr>
          <w:p>
            <w:pPr>
              <w:pStyle w:val="61"/>
              <w:ind w:left="289" w:right="265"/>
              <w:rPr>
                <w:rFonts w:hint="eastAsia" w:ascii="宋体" w:hAnsi="宋体" w:eastAsia="宋体" w:cs="宋体"/>
                <w:sz w:val="21"/>
                <w:szCs w:val="21"/>
              </w:rPr>
            </w:pPr>
            <w:r>
              <w:rPr>
                <w:rFonts w:hint="eastAsia" w:ascii="宋体" w:hAnsi="宋体" w:eastAsia="宋体" w:cs="宋体"/>
                <w:sz w:val="21"/>
                <w:szCs w:val="21"/>
              </w:rPr>
              <w:t>生煎柜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1米*1米*1米，铁架，铁盖</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68"/>
              <w:rPr>
                <w:rFonts w:hint="eastAsia" w:ascii="宋体" w:hAnsi="宋体" w:eastAsia="宋体" w:cs="宋体"/>
                <w:sz w:val="21"/>
                <w:szCs w:val="21"/>
              </w:rPr>
            </w:pPr>
            <w:r>
              <w:rPr>
                <w:rFonts w:hint="eastAsia" w:ascii="宋体" w:hAnsi="宋体" w:eastAsia="宋体" w:cs="宋体"/>
                <w:sz w:val="21"/>
                <w:szCs w:val="21"/>
              </w:rPr>
              <w:t>66</w:t>
            </w:r>
          </w:p>
        </w:tc>
        <w:tc>
          <w:tcPr>
            <w:tcW w:w="1274" w:type="dxa"/>
          </w:tcPr>
          <w:p>
            <w:pPr>
              <w:pStyle w:val="61"/>
              <w:ind w:left="192" w:right="167"/>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5760.00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干货柜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24</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米柜</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2米*1米*1米，木质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木展柜</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高2.4米，宽0.7米，长1.2米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18</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2.4米单背售货架</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15背，90层</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left="199" w:right="160"/>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水果展示冰柜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2.2米*1米*2.2米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38</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35" w:right="196"/>
              <w:rPr>
                <w:rFonts w:hint="eastAsia" w:ascii="宋体" w:hAnsi="宋体" w:eastAsia="宋体" w:cs="宋体"/>
                <w:sz w:val="21"/>
                <w:szCs w:val="21"/>
              </w:rPr>
            </w:pPr>
            <w:r>
              <w:rPr>
                <w:rFonts w:hint="eastAsia" w:ascii="宋体" w:hAnsi="宋体" w:eastAsia="宋体" w:cs="宋体"/>
                <w:sz w:val="21"/>
                <w:szCs w:val="21"/>
              </w:rPr>
              <w:t>78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塑料板</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1.2米*0.6米，塑料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块</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72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79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馒头展示柜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长2米，不锈钢，加</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熟食展示柜</w:t>
            </w:r>
          </w:p>
        </w:tc>
        <w:tc>
          <w:tcPr>
            <w:tcW w:w="3180" w:type="dxa"/>
          </w:tcPr>
          <w:p>
            <w:pPr>
              <w:pStyle w:val="61"/>
              <w:spacing w:before="131"/>
              <w:ind w:left="835"/>
              <w:jc w:val="left"/>
              <w:rPr>
                <w:rFonts w:hint="eastAsia" w:ascii="宋体" w:hAnsi="宋体" w:eastAsia="宋体" w:cs="宋体"/>
                <w:sz w:val="21"/>
                <w:szCs w:val="21"/>
              </w:rPr>
            </w:pPr>
            <w:r>
              <w:rPr>
                <w:rFonts w:hint="eastAsia" w:ascii="宋体" w:hAnsi="宋体" w:eastAsia="宋体" w:cs="宋体"/>
                <w:sz w:val="21"/>
                <w:szCs w:val="21"/>
              </w:rPr>
              <w:t>2.2米*1.2米*1米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3</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不锈钢柜</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2米不锈钢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玻璃活鱼柜</w:t>
            </w:r>
          </w:p>
        </w:tc>
        <w:tc>
          <w:tcPr>
            <w:tcW w:w="3180" w:type="dxa"/>
          </w:tcPr>
          <w:p>
            <w:pPr>
              <w:pStyle w:val="61"/>
              <w:spacing w:before="131"/>
              <w:ind w:left="1036"/>
              <w:jc w:val="left"/>
              <w:rPr>
                <w:rFonts w:hint="eastAsia" w:ascii="宋体" w:hAnsi="宋体" w:eastAsia="宋体" w:cs="宋体"/>
                <w:sz w:val="21"/>
                <w:szCs w:val="21"/>
              </w:rPr>
            </w:pPr>
            <w:r>
              <w:rPr>
                <w:rFonts w:hint="eastAsia" w:ascii="宋体" w:hAnsi="宋体" w:eastAsia="宋体" w:cs="宋体"/>
                <w:sz w:val="21"/>
                <w:szCs w:val="21"/>
              </w:rPr>
              <w:t>1.5米，玻璃</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990.00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不锈钢展示柜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1.2米*1米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7</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840.00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烤鸭机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YXYC-820</w:t>
            </w:r>
          </w:p>
        </w:tc>
        <w:tc>
          <w:tcPr>
            <w:tcW w:w="1500" w:type="dxa"/>
          </w:tcPr>
          <w:p>
            <w:pPr>
              <w:pStyle w:val="61"/>
              <w:spacing w:before="131"/>
              <w:ind w:left="348"/>
              <w:jc w:val="left"/>
              <w:rPr>
                <w:rFonts w:hint="eastAsia" w:ascii="宋体" w:hAnsi="宋体" w:eastAsia="宋体" w:cs="宋体"/>
                <w:sz w:val="21"/>
                <w:szCs w:val="21"/>
              </w:rPr>
            </w:pPr>
            <w:r>
              <w:rPr>
                <w:rFonts w:hint="eastAsia" w:ascii="宋体" w:hAnsi="宋体" w:eastAsia="宋体" w:cs="宋体"/>
                <w:sz w:val="21"/>
                <w:szCs w:val="21"/>
              </w:rPr>
              <w:t>上海红联</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小木柜</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0.8米*0.6米，木质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63"/>
              <w:jc w:val="right"/>
              <w:rPr>
                <w:rFonts w:hint="eastAsia" w:ascii="宋体" w:hAnsi="宋体" w:eastAsia="宋体" w:cs="宋体"/>
                <w:sz w:val="21"/>
                <w:szCs w:val="21"/>
              </w:rPr>
            </w:pPr>
            <w:r>
              <w:rPr>
                <w:rFonts w:hint="eastAsia" w:ascii="宋体" w:hAnsi="宋体" w:eastAsia="宋体" w:cs="宋体"/>
                <w:sz w:val="21"/>
                <w:szCs w:val="21"/>
              </w:rPr>
              <w:t>9格，1.6米*0.8米*0.7米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1570.00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条桌</w:t>
            </w:r>
          </w:p>
        </w:tc>
        <w:tc>
          <w:tcPr>
            <w:tcW w:w="3180" w:type="dxa"/>
          </w:tcPr>
          <w:p>
            <w:pPr>
              <w:pStyle w:val="61"/>
              <w:spacing w:before="131"/>
              <w:ind w:left="734"/>
              <w:jc w:val="left"/>
              <w:rPr>
                <w:rFonts w:hint="eastAsia" w:ascii="宋体" w:hAnsi="宋体" w:eastAsia="宋体" w:cs="宋体"/>
                <w:sz w:val="21"/>
                <w:szCs w:val="21"/>
              </w:rPr>
            </w:pPr>
            <w:r>
              <w:rPr>
                <w:rFonts w:hint="eastAsia" w:ascii="宋体" w:hAnsi="宋体" w:eastAsia="宋体" w:cs="宋体"/>
                <w:sz w:val="21"/>
                <w:szCs w:val="21"/>
              </w:rPr>
              <w:t>1.2米*0.5米*0.8米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89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三层，1.6米*0.8米*0.7米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11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1920.00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35" w:right="196"/>
              <w:rPr>
                <w:rFonts w:hint="eastAsia" w:ascii="宋体" w:hAnsi="宋体" w:eastAsia="宋体" w:cs="宋体"/>
                <w:sz w:val="21"/>
                <w:szCs w:val="21"/>
              </w:rPr>
            </w:pPr>
            <w:r>
              <w:rPr>
                <w:rFonts w:hint="eastAsia" w:ascii="宋体" w:hAnsi="宋体" w:eastAsia="宋体" w:cs="宋体"/>
                <w:sz w:val="21"/>
                <w:szCs w:val="21"/>
              </w:rPr>
              <w:t>90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right="413"/>
              <w:jc w:val="right"/>
              <w:rPr>
                <w:rFonts w:hint="eastAsia" w:ascii="宋体" w:hAnsi="宋体" w:eastAsia="宋体" w:cs="宋体"/>
                <w:sz w:val="21"/>
                <w:szCs w:val="21"/>
              </w:rPr>
            </w:pPr>
            <w:r>
              <w:rPr>
                <w:rFonts w:hint="eastAsia" w:ascii="宋体" w:hAnsi="宋体" w:eastAsia="宋体" w:cs="宋体"/>
                <w:sz w:val="21"/>
                <w:szCs w:val="21"/>
              </w:rPr>
              <w:t>五层，1.6米*0.6米*0.7米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700.00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红辣串、元宝串</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40</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left="254"/>
              <w:jc w:val="left"/>
              <w:rPr>
                <w:rFonts w:hint="eastAsia" w:ascii="宋体" w:hAnsi="宋体" w:eastAsia="宋体" w:cs="宋体"/>
                <w:sz w:val="21"/>
                <w:szCs w:val="21"/>
              </w:rPr>
            </w:pPr>
            <w:r>
              <w:rPr>
                <w:rFonts w:hint="eastAsia" w:ascii="宋体" w:hAnsi="宋体" w:eastAsia="宋体" w:cs="宋体"/>
                <w:sz w:val="21"/>
                <w:szCs w:val="21"/>
              </w:rPr>
              <w:t>93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蔬菜架</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291" w:right="254"/>
              <w:rPr>
                <w:rFonts w:hint="eastAsia" w:ascii="宋体" w:hAnsi="宋体" w:eastAsia="宋体" w:cs="宋体"/>
                <w:sz w:val="21"/>
                <w:szCs w:val="21"/>
              </w:rPr>
            </w:pPr>
            <w:r>
              <w:rPr>
                <w:rFonts w:hint="eastAsia" w:ascii="宋体" w:hAnsi="宋体" w:eastAsia="宋体" w:cs="宋体"/>
                <w:sz w:val="21"/>
                <w:szCs w:val="21"/>
              </w:rPr>
              <w:t>12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1050.00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穿线塑料管</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∅20*4000（mm)塑料管</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根</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98"/>
              <w:jc w:val="left"/>
              <w:rPr>
                <w:rFonts w:hint="eastAsia" w:ascii="宋体" w:hAnsi="宋体" w:eastAsia="宋体" w:cs="宋体"/>
                <w:sz w:val="21"/>
                <w:szCs w:val="21"/>
              </w:rPr>
            </w:pPr>
            <w:r>
              <w:rPr>
                <w:rFonts w:hint="eastAsia" w:ascii="宋体" w:hAnsi="宋体" w:eastAsia="宋体" w:cs="宋体"/>
                <w:sz w:val="21"/>
                <w:szCs w:val="21"/>
              </w:rPr>
              <w:t>4.00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货架</w:t>
            </w:r>
          </w:p>
        </w:tc>
        <w:tc>
          <w:tcPr>
            <w:tcW w:w="3180" w:type="dxa"/>
          </w:tcPr>
          <w:p>
            <w:pPr>
              <w:pStyle w:val="61"/>
              <w:spacing w:before="131"/>
              <w:ind w:left="117" w:right="101"/>
              <w:rPr>
                <w:rFonts w:hint="eastAsia" w:ascii="宋体" w:hAnsi="宋体" w:eastAsia="宋体" w:cs="宋体"/>
                <w:sz w:val="21"/>
                <w:szCs w:val="21"/>
              </w:rPr>
            </w:pPr>
            <w:r>
              <w:rPr>
                <w:rFonts w:hint="eastAsia" w:ascii="宋体" w:hAnsi="宋体" w:eastAsia="宋体" w:cs="宋体"/>
                <w:sz w:val="21"/>
                <w:szCs w:val="21"/>
              </w:rPr>
              <w:t>五层，1.6米*0.8米*0.7米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26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4370.00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塑料垫仓板</w:t>
            </w:r>
          </w:p>
        </w:tc>
        <w:tc>
          <w:tcPr>
            <w:tcW w:w="3180" w:type="dxa"/>
          </w:tcPr>
          <w:p>
            <w:pPr>
              <w:pStyle w:val="61"/>
              <w:spacing w:before="131"/>
              <w:ind w:left="117" w:right="100"/>
              <w:rPr>
                <w:rFonts w:hint="eastAsia" w:ascii="宋体" w:hAnsi="宋体" w:eastAsia="宋体" w:cs="宋体"/>
                <w:sz w:val="21"/>
                <w:szCs w:val="21"/>
              </w:rPr>
            </w:pPr>
            <w:r>
              <w:rPr>
                <w:rFonts w:hint="eastAsia" w:ascii="宋体" w:hAnsi="宋体" w:eastAsia="宋体" w:cs="宋体"/>
                <w:sz w:val="21"/>
                <w:szCs w:val="21"/>
              </w:rPr>
              <w:t>1.5米*1.5米，塑料</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个</w:t>
            </w:r>
          </w:p>
        </w:tc>
        <w:tc>
          <w:tcPr>
            <w:tcW w:w="1020" w:type="dxa"/>
          </w:tcPr>
          <w:p>
            <w:pPr>
              <w:pStyle w:val="61"/>
              <w:ind w:left="291" w:right="254"/>
              <w:rPr>
                <w:rFonts w:hint="eastAsia" w:ascii="宋体" w:hAnsi="宋体" w:eastAsia="宋体" w:cs="宋体"/>
                <w:sz w:val="21"/>
                <w:szCs w:val="21"/>
              </w:rPr>
            </w:pPr>
            <w:r>
              <w:rPr>
                <w:rFonts w:hint="eastAsia" w:ascii="宋体" w:hAnsi="宋体" w:eastAsia="宋体" w:cs="宋体"/>
                <w:sz w:val="21"/>
                <w:szCs w:val="21"/>
              </w:rPr>
              <w:t>35</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老板桌椅</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5米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老板文件柜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6米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54"/>
              <w:jc w:val="left"/>
              <w:rPr>
                <w:rFonts w:hint="eastAsia" w:ascii="宋体" w:hAnsi="宋体" w:eastAsia="宋体" w:cs="宋体"/>
                <w:sz w:val="21"/>
                <w:szCs w:val="21"/>
              </w:rPr>
            </w:pPr>
            <w:r>
              <w:rPr>
                <w:rFonts w:hint="eastAsia" w:ascii="宋体" w:hAnsi="宋体" w:eastAsia="宋体" w:cs="宋体"/>
                <w:sz w:val="21"/>
                <w:szCs w:val="21"/>
              </w:rPr>
              <w:t>99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真皮沙发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3+1+1，真皮</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茶几</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方格柜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茶桌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简易床</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1.5*2.0</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鱼缸</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sunsun</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left="203"/>
              <w:jc w:val="left"/>
              <w:rPr>
                <w:rFonts w:hint="eastAsia" w:ascii="宋体" w:hAnsi="宋体" w:eastAsia="宋体" w:cs="宋体"/>
                <w:sz w:val="21"/>
                <w:szCs w:val="21"/>
              </w:rPr>
            </w:pPr>
            <w:r>
              <w:rPr>
                <w:rFonts w:hint="eastAsia" w:ascii="宋体" w:hAnsi="宋体" w:eastAsia="宋体" w:cs="宋体"/>
                <w:sz w:val="21"/>
                <w:szCs w:val="21"/>
              </w:rPr>
              <w:t>105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财如泉涌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4门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办公桌椅</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108</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单人沙发</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109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圆桌</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50.00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散秤格</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散秤台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张</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112</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玻璃柜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130.00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脱排不锈钢</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3米加2米</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面包发酵系统</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不锈钢</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保险箱</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双门电子</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夏普特</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监控广播系统</w:t>
            </w:r>
          </w:p>
        </w:tc>
        <w:tc>
          <w:tcPr>
            <w:tcW w:w="3180" w:type="dxa"/>
          </w:tcPr>
          <w:p>
            <w:pPr>
              <w:pStyle w:val="61"/>
              <w:spacing w:before="7" w:line="248" w:lineRule="exact"/>
              <w:ind w:left="583" w:right="111" w:hanging="454"/>
              <w:jc w:val="left"/>
              <w:rPr>
                <w:rFonts w:hint="eastAsia" w:ascii="宋体" w:hAnsi="宋体" w:eastAsia="宋体" w:cs="宋体"/>
                <w:sz w:val="21"/>
                <w:szCs w:val="21"/>
              </w:rPr>
            </w:pPr>
            <w:r>
              <w:rPr>
                <w:rFonts w:hint="eastAsia" w:ascii="宋体" w:hAnsi="宋体" w:eastAsia="宋体" w:cs="宋体"/>
                <w:sz w:val="21"/>
                <w:szCs w:val="21"/>
              </w:rPr>
              <w:t>192个探头，6只38寸显示器，6台海康威视硬盘存储器等</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海康威视</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5640.00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117</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防盗器</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非标</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438"/>
              <w:jc w:val="left"/>
              <w:rPr>
                <w:rFonts w:hint="eastAsia" w:ascii="宋体" w:hAnsi="宋体" w:eastAsia="宋体" w:cs="宋体"/>
                <w:sz w:val="21"/>
                <w:szCs w:val="21"/>
              </w:rPr>
            </w:pPr>
            <w:r>
              <w:rPr>
                <w:rFonts w:hint="eastAsia" w:ascii="宋体" w:hAnsi="宋体" w:eastAsia="宋体" w:cs="宋体"/>
                <w:sz w:val="21"/>
                <w:szCs w:val="21"/>
              </w:rPr>
              <w:t>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布沙发</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3+1+1</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119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衣柜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230.00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写字台</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组</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书柜</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8"/>
              <w:ind w:right="162"/>
              <w:jc w:val="right"/>
              <w:rPr>
                <w:rFonts w:hint="eastAsia" w:ascii="宋体" w:hAnsi="宋体" w:eastAsia="宋体" w:cs="宋体"/>
                <w:sz w:val="21"/>
                <w:szCs w:val="21"/>
              </w:rPr>
            </w:pPr>
            <w:r>
              <w:rPr>
                <w:rFonts w:hint="eastAsia" w:ascii="宋体" w:hAnsi="宋体" w:eastAsia="宋体" w:cs="宋体"/>
                <w:sz w:val="21"/>
                <w:szCs w:val="21"/>
              </w:rPr>
              <w:t>123</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扫地机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X5D</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瑞捷</w:t>
            </w: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18"/>
              <w:jc w:val="left"/>
              <w:rPr>
                <w:rFonts w:hint="eastAsia" w:ascii="宋体" w:hAnsi="宋体" w:eastAsia="宋体" w:cs="宋体"/>
                <w:sz w:val="21"/>
                <w:szCs w:val="21"/>
              </w:rPr>
            </w:pPr>
            <w:r>
              <w:rPr>
                <w:rFonts w:hint="eastAsia" w:ascii="宋体" w:hAnsi="宋体" w:eastAsia="宋体" w:cs="宋体"/>
                <w:sz w:val="21"/>
                <w:szCs w:val="21"/>
              </w:rPr>
              <w:t>1610.00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124</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热水器</w:t>
            </w:r>
          </w:p>
        </w:tc>
        <w:tc>
          <w:tcPr>
            <w:tcW w:w="3180" w:type="dxa"/>
          </w:tcPr>
          <w:p>
            <w:pPr>
              <w:pStyle w:val="61"/>
              <w:spacing w:before="131"/>
              <w:ind w:left="117" w:right="98"/>
              <w:rPr>
                <w:rFonts w:hint="eastAsia" w:ascii="宋体" w:hAnsi="宋体" w:eastAsia="宋体" w:cs="宋体"/>
                <w:sz w:val="21"/>
                <w:szCs w:val="21"/>
              </w:rPr>
            </w:pPr>
            <w:r>
              <w:rPr>
                <w:rFonts w:hint="eastAsia" w:ascii="宋体" w:hAnsi="宋体" w:eastAsia="宋体" w:cs="宋体"/>
                <w:sz w:val="21"/>
                <w:szCs w:val="21"/>
              </w:rPr>
              <w:t>不锈钢，90L/H</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广州</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110.00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复印机</w:t>
            </w:r>
          </w:p>
        </w:tc>
        <w:tc>
          <w:tcPr>
            <w:tcW w:w="3180" w:type="dxa"/>
          </w:tcPr>
          <w:p>
            <w:pPr>
              <w:pStyle w:val="61"/>
              <w:spacing w:before="131"/>
              <w:ind w:left="117" w:right="96"/>
              <w:rPr>
                <w:rFonts w:hint="eastAsia" w:ascii="宋体" w:hAnsi="宋体" w:eastAsia="宋体" w:cs="宋体"/>
                <w:sz w:val="21"/>
                <w:szCs w:val="21"/>
              </w:rPr>
            </w:pPr>
            <w:r>
              <w:rPr>
                <w:rFonts w:hint="eastAsia" w:ascii="宋体" w:hAnsi="宋体" w:eastAsia="宋体" w:cs="宋体"/>
                <w:sz w:val="21"/>
                <w:szCs w:val="21"/>
              </w:rPr>
              <w:t>1800型</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京瓷</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380.00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电脑</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19寸液晶兼容机</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9</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2020.00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127</w:t>
            </w:r>
          </w:p>
        </w:tc>
        <w:tc>
          <w:tcPr>
            <w:tcW w:w="3135" w:type="dxa"/>
          </w:tcPr>
          <w:p>
            <w:pPr>
              <w:pStyle w:val="61"/>
              <w:spacing w:before="108"/>
              <w:ind w:left="289" w:right="251"/>
              <w:rPr>
                <w:rFonts w:hint="eastAsia" w:ascii="宋体" w:hAnsi="宋体" w:eastAsia="宋体" w:cs="宋体"/>
                <w:sz w:val="21"/>
                <w:szCs w:val="21"/>
              </w:rPr>
            </w:pPr>
            <w:r>
              <w:rPr>
                <w:rFonts w:hint="eastAsia" w:ascii="宋体" w:hAnsi="宋体" w:eastAsia="宋体" w:cs="宋体"/>
                <w:sz w:val="21"/>
                <w:szCs w:val="21"/>
              </w:rPr>
              <w:t>打印机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108"/>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spacing w:before="108"/>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108"/>
              <w:ind w:left="378"/>
              <w:jc w:val="left"/>
              <w:rPr>
                <w:rFonts w:hint="eastAsia" w:ascii="宋体" w:hAnsi="宋体" w:eastAsia="宋体" w:cs="宋体"/>
                <w:sz w:val="21"/>
                <w:szCs w:val="21"/>
              </w:rPr>
            </w:pPr>
            <w:r>
              <w:rPr>
                <w:rFonts w:hint="eastAsia" w:ascii="宋体" w:hAnsi="宋体" w:eastAsia="宋体" w:cs="宋体"/>
                <w:sz w:val="21"/>
                <w:szCs w:val="21"/>
              </w:rPr>
              <w:t>200.00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128</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点钞机</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120.00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129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电子显示屏</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LED</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POS机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NEW8210</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深圳华智融科技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540.00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电动和面机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2.2kw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上海诚菱</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438"/>
              <w:jc w:val="left"/>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132</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彩色散称台</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高1米，奥利奥</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组装</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6</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78"/>
              <w:jc w:val="left"/>
              <w:rPr>
                <w:rFonts w:hint="eastAsia" w:ascii="宋体" w:hAnsi="宋体" w:eastAsia="宋体" w:cs="宋体"/>
                <w:sz w:val="21"/>
                <w:szCs w:val="21"/>
              </w:rPr>
            </w:pPr>
            <w:r>
              <w:rPr>
                <w:rFonts w:hint="eastAsia" w:ascii="宋体" w:hAnsi="宋体" w:eastAsia="宋体" w:cs="宋体"/>
                <w:sz w:val="21"/>
                <w:szCs w:val="21"/>
              </w:rPr>
              <w:t>660.00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制冰机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WLPJ-10K</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深圳爱思诺制冷设备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2180.00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5"/>
              <w:ind w:right="162"/>
              <w:jc w:val="right"/>
              <w:rPr>
                <w:rFonts w:hint="eastAsia" w:ascii="宋体" w:hAnsi="宋体" w:eastAsia="宋体" w:cs="宋体"/>
                <w:sz w:val="21"/>
                <w:szCs w:val="21"/>
              </w:rPr>
            </w:pPr>
            <w:r>
              <w:rPr>
                <w:rFonts w:hint="eastAsia" w:ascii="宋体" w:hAnsi="宋体" w:eastAsia="宋体" w:cs="宋体"/>
                <w:sz w:val="21"/>
                <w:szCs w:val="21"/>
              </w:rPr>
              <w:t>134</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蒸箱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不锈钢双门</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378"/>
              <w:jc w:val="left"/>
              <w:rPr>
                <w:rFonts w:hint="eastAsia" w:ascii="宋体" w:hAnsi="宋体" w:eastAsia="宋体" w:cs="宋体"/>
                <w:sz w:val="21"/>
                <w:szCs w:val="21"/>
              </w:rPr>
            </w:pPr>
            <w:r>
              <w:rPr>
                <w:rFonts w:hint="eastAsia" w:ascii="宋体" w:hAnsi="宋体" w:eastAsia="宋体" w:cs="宋体"/>
                <w:sz w:val="21"/>
                <w:szCs w:val="21"/>
              </w:rPr>
              <w:t>430.00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135</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BFS101-TW</w:t>
            </w:r>
          </w:p>
        </w:tc>
        <w:tc>
          <w:tcPr>
            <w:tcW w:w="1500" w:type="dxa"/>
          </w:tcPr>
          <w:p>
            <w:pPr>
              <w:pStyle w:val="61"/>
              <w:spacing w:before="131"/>
              <w:ind w:left="31" w:right="8"/>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2</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318"/>
              <w:jc w:val="left"/>
              <w:rPr>
                <w:rFonts w:hint="eastAsia" w:ascii="宋体" w:hAnsi="宋体" w:eastAsia="宋体" w:cs="宋体"/>
                <w:sz w:val="21"/>
                <w:szCs w:val="21"/>
              </w:rPr>
            </w:pPr>
            <w:r>
              <w:rPr>
                <w:rFonts w:hint="eastAsia" w:ascii="宋体" w:hAnsi="宋体" w:eastAsia="宋体" w:cs="宋体"/>
                <w:sz w:val="21"/>
                <w:szCs w:val="21"/>
              </w:rPr>
              <w:t>2260.00</w:t>
            </w:r>
          </w:p>
        </w:tc>
        <w:tc>
          <w:tcPr>
            <w:tcW w:w="1454" w:type="dxa"/>
          </w:tcPr>
          <w:p>
            <w:pPr>
              <w:pStyle w:val="61"/>
              <w:spacing w:before="0"/>
              <w:jc w:val="left"/>
              <w:rPr>
                <w:rFonts w:hint="eastAsia" w:ascii="宋体" w:hAnsi="宋体" w:eastAsia="宋体" w:cs="宋体"/>
                <w:sz w:val="21"/>
                <w:szCs w:val="21"/>
              </w:rPr>
            </w:pPr>
          </w:p>
        </w:tc>
      </w:tr>
    </w:tbl>
    <w:p>
      <w:pPr>
        <w:spacing w:after="0"/>
        <w:jc w:val="left"/>
        <w:rPr>
          <w:rFonts w:ascii="Times New Roman"/>
          <w:sz w:val="22"/>
        </w:rPr>
        <w:sectPr>
          <w:pgSz w:w="16840" w:h="11910" w:orient="landscape"/>
          <w:pgMar w:top="1940" w:right="940" w:bottom="660" w:left="940" w:header="704" w:footer="472" w:gutter="0"/>
          <w:pgNumType w:fmt="decimal"/>
        </w:sectPr>
      </w:pPr>
    </w:p>
    <w:p>
      <w:pPr>
        <w:pStyle w:val="2"/>
        <w:rPr>
          <w:rFonts w:ascii="Times New Roman"/>
          <w:sz w:val="6"/>
        </w:rPr>
      </w:pPr>
    </w:p>
    <w:tbl>
      <w:tblPr>
        <w:tblStyle w:val="21"/>
        <w:tblW w:w="14699" w:type="dxa"/>
        <w:tblInd w:w="-35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3135"/>
        <w:gridCol w:w="3180"/>
        <w:gridCol w:w="1500"/>
        <w:gridCol w:w="871"/>
        <w:gridCol w:w="1020"/>
        <w:gridCol w:w="1274"/>
        <w:gridCol w:w="1574"/>
        <w:gridCol w:w="14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46"/>
              <w:jc w:val="left"/>
              <w:rPr>
                <w:rFonts w:hint="eastAsia" w:ascii="宋体" w:hAnsi="宋体" w:eastAsia="宋体" w:cs="宋体"/>
                <w:sz w:val="21"/>
                <w:szCs w:val="21"/>
              </w:rPr>
            </w:pPr>
            <w:r>
              <w:rPr>
                <w:rFonts w:hint="eastAsia" w:ascii="宋体" w:hAnsi="宋体" w:eastAsia="宋体" w:cs="宋体"/>
                <w:sz w:val="21"/>
                <w:szCs w:val="21"/>
              </w:rPr>
              <w:t>序号</w:t>
            </w:r>
          </w:p>
        </w:tc>
        <w:tc>
          <w:tcPr>
            <w:tcW w:w="3135"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89" w:right="265"/>
              <w:rPr>
                <w:rFonts w:hint="eastAsia" w:ascii="宋体" w:hAnsi="宋体" w:eastAsia="宋体" w:cs="宋体"/>
                <w:sz w:val="21"/>
                <w:szCs w:val="21"/>
              </w:rPr>
            </w:pPr>
            <w:r>
              <w:rPr>
                <w:rFonts w:hint="eastAsia" w:ascii="宋体" w:hAnsi="宋体" w:eastAsia="宋体" w:cs="宋体"/>
                <w:sz w:val="21"/>
                <w:szCs w:val="21"/>
              </w:rPr>
              <w:t>设备名称</w:t>
            </w:r>
          </w:p>
        </w:tc>
        <w:tc>
          <w:tcPr>
            <w:tcW w:w="318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117" w:right="95"/>
              <w:rPr>
                <w:rFonts w:hint="eastAsia" w:ascii="宋体" w:hAnsi="宋体" w:eastAsia="宋体" w:cs="宋体"/>
                <w:sz w:val="21"/>
                <w:szCs w:val="21"/>
              </w:rPr>
            </w:pPr>
            <w:r>
              <w:rPr>
                <w:rFonts w:hint="eastAsia" w:ascii="宋体" w:hAnsi="宋体" w:eastAsia="宋体" w:cs="宋体"/>
                <w:sz w:val="21"/>
                <w:szCs w:val="21"/>
              </w:rPr>
              <w:t>规格型号</w:t>
            </w:r>
          </w:p>
        </w:tc>
        <w:tc>
          <w:tcPr>
            <w:tcW w:w="1500"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348"/>
              <w:jc w:val="left"/>
              <w:rPr>
                <w:rFonts w:hint="eastAsia" w:ascii="宋体" w:hAnsi="宋体" w:eastAsia="宋体" w:cs="宋体"/>
                <w:sz w:val="21"/>
                <w:szCs w:val="21"/>
              </w:rPr>
            </w:pPr>
            <w:r>
              <w:rPr>
                <w:rFonts w:hint="eastAsia" w:ascii="宋体" w:hAnsi="宋体" w:eastAsia="宋体" w:cs="宋体"/>
                <w:sz w:val="21"/>
                <w:szCs w:val="21"/>
              </w:rPr>
              <w:t>生产厂家</w:t>
            </w:r>
          </w:p>
        </w:tc>
        <w:tc>
          <w:tcPr>
            <w:tcW w:w="871" w:type="dxa"/>
            <w:tcBorders>
              <w:bottom w:val="nil"/>
            </w:tcBorders>
            <w:shd w:val="clear" w:color="auto" w:fill="FFFF99"/>
          </w:tcPr>
          <w:p>
            <w:pPr>
              <w:pStyle w:val="61"/>
              <w:spacing w:before="66"/>
              <w:ind w:left="20"/>
              <w:rPr>
                <w:rFonts w:hint="eastAsia" w:ascii="宋体" w:hAnsi="宋体" w:eastAsia="宋体" w:cs="宋体"/>
                <w:sz w:val="21"/>
                <w:szCs w:val="21"/>
              </w:rPr>
            </w:pPr>
            <w:r>
              <w:rPr>
                <w:rFonts w:hint="eastAsia" w:ascii="宋体" w:hAnsi="宋体" w:eastAsia="宋体" w:cs="宋体"/>
                <w:w w:val="99"/>
                <w:sz w:val="21"/>
                <w:szCs w:val="21"/>
              </w:rPr>
              <w:t>数</w:t>
            </w:r>
          </w:p>
        </w:tc>
        <w:tc>
          <w:tcPr>
            <w:tcW w:w="1020" w:type="dxa"/>
            <w:tcBorders>
              <w:bottom w:val="nil"/>
            </w:tcBorders>
            <w:shd w:val="clear" w:color="auto" w:fill="FFFF99"/>
          </w:tcPr>
          <w:p>
            <w:pPr>
              <w:pStyle w:val="61"/>
              <w:spacing w:before="66"/>
              <w:ind w:left="291" w:right="268"/>
              <w:rPr>
                <w:rFonts w:hint="eastAsia" w:ascii="宋体" w:hAnsi="宋体" w:eastAsia="宋体" w:cs="宋体"/>
                <w:sz w:val="21"/>
                <w:szCs w:val="21"/>
              </w:rPr>
            </w:pPr>
            <w:r>
              <w:rPr>
                <w:rFonts w:hint="eastAsia" w:ascii="宋体" w:hAnsi="宋体" w:eastAsia="宋体" w:cs="宋体"/>
                <w:sz w:val="21"/>
                <w:szCs w:val="21"/>
              </w:rPr>
              <w:t>计量</w:t>
            </w:r>
          </w:p>
        </w:tc>
        <w:tc>
          <w:tcPr>
            <w:tcW w:w="127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236"/>
              <w:jc w:val="left"/>
              <w:rPr>
                <w:rFonts w:hint="eastAsia" w:ascii="宋体" w:hAnsi="宋体" w:eastAsia="宋体" w:cs="宋体"/>
                <w:sz w:val="21"/>
                <w:szCs w:val="21"/>
              </w:rPr>
            </w:pPr>
            <w:r>
              <w:rPr>
                <w:rFonts w:hint="eastAsia" w:ascii="宋体" w:hAnsi="宋体" w:eastAsia="宋体" w:cs="宋体"/>
                <w:sz w:val="21"/>
                <w:szCs w:val="21"/>
              </w:rPr>
              <w:t>启用日期</w:t>
            </w:r>
          </w:p>
        </w:tc>
        <w:tc>
          <w:tcPr>
            <w:tcW w:w="1574" w:type="dxa"/>
            <w:vMerge w:val="restart"/>
            <w:shd w:val="clear" w:color="auto" w:fill="FFFF99"/>
          </w:tcPr>
          <w:p>
            <w:pPr>
              <w:pStyle w:val="61"/>
              <w:spacing w:before="7"/>
              <w:jc w:val="left"/>
              <w:rPr>
                <w:rFonts w:hint="eastAsia" w:ascii="宋体" w:hAnsi="宋体" w:eastAsia="宋体" w:cs="宋体"/>
                <w:sz w:val="21"/>
                <w:szCs w:val="21"/>
              </w:rPr>
            </w:pPr>
          </w:p>
          <w:p>
            <w:pPr>
              <w:pStyle w:val="61"/>
              <w:spacing w:before="1"/>
              <w:ind w:left="524"/>
              <w:jc w:val="left"/>
              <w:rPr>
                <w:rFonts w:hint="eastAsia" w:ascii="宋体" w:hAnsi="宋体" w:eastAsia="宋体" w:cs="宋体"/>
                <w:sz w:val="21"/>
                <w:szCs w:val="21"/>
              </w:rPr>
            </w:pPr>
            <w:r>
              <w:rPr>
                <w:rFonts w:hint="eastAsia" w:ascii="宋体" w:hAnsi="宋体" w:eastAsia="宋体" w:cs="宋体"/>
                <w:sz w:val="21"/>
                <w:szCs w:val="21"/>
              </w:rPr>
              <w:t>评估值</w:t>
            </w:r>
          </w:p>
        </w:tc>
        <w:tc>
          <w:tcPr>
            <w:tcW w:w="1454" w:type="dxa"/>
            <w:vMerge w:val="restart"/>
            <w:shd w:val="clear" w:color="auto" w:fill="FFFF99"/>
          </w:tcPr>
          <w:p>
            <w:pPr>
              <w:pStyle w:val="61"/>
              <w:spacing w:before="9"/>
              <w:jc w:val="left"/>
              <w:rPr>
                <w:rFonts w:hint="eastAsia" w:ascii="宋体" w:hAnsi="宋体" w:eastAsia="宋体" w:cs="宋体"/>
                <w:sz w:val="21"/>
                <w:szCs w:val="21"/>
              </w:rPr>
            </w:pPr>
          </w:p>
          <w:p>
            <w:pPr>
              <w:pStyle w:val="61"/>
              <w:spacing w:before="0"/>
              <w:ind w:left="519" w:right="475"/>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691" w:type="dxa"/>
            <w:vMerge w:val="continue"/>
            <w:tcBorders>
              <w:top w:val="nil"/>
            </w:tcBorders>
            <w:shd w:val="clear" w:color="auto" w:fill="FFFF99"/>
          </w:tcPr>
          <w:p>
            <w:pPr>
              <w:rPr>
                <w:rFonts w:hint="eastAsia" w:ascii="宋体" w:hAnsi="宋体" w:eastAsia="宋体" w:cs="宋体"/>
                <w:sz w:val="21"/>
                <w:szCs w:val="21"/>
              </w:rPr>
            </w:pPr>
          </w:p>
        </w:tc>
        <w:tc>
          <w:tcPr>
            <w:tcW w:w="3135" w:type="dxa"/>
            <w:vMerge w:val="continue"/>
            <w:tcBorders>
              <w:top w:val="nil"/>
            </w:tcBorders>
            <w:shd w:val="clear" w:color="auto" w:fill="FFFF99"/>
          </w:tcPr>
          <w:p>
            <w:pPr>
              <w:rPr>
                <w:rFonts w:hint="eastAsia" w:ascii="宋体" w:hAnsi="宋体" w:eastAsia="宋体" w:cs="宋体"/>
                <w:sz w:val="21"/>
                <w:szCs w:val="21"/>
              </w:rPr>
            </w:pPr>
          </w:p>
        </w:tc>
        <w:tc>
          <w:tcPr>
            <w:tcW w:w="3180" w:type="dxa"/>
            <w:vMerge w:val="continue"/>
            <w:tcBorders>
              <w:top w:val="nil"/>
            </w:tcBorders>
            <w:shd w:val="clear" w:color="auto" w:fill="FFFF99"/>
          </w:tcPr>
          <w:p>
            <w:pPr>
              <w:rPr>
                <w:rFonts w:hint="eastAsia" w:ascii="宋体" w:hAnsi="宋体" w:eastAsia="宋体" w:cs="宋体"/>
                <w:sz w:val="21"/>
                <w:szCs w:val="21"/>
              </w:rPr>
            </w:pPr>
          </w:p>
        </w:tc>
        <w:tc>
          <w:tcPr>
            <w:tcW w:w="1500" w:type="dxa"/>
            <w:vMerge w:val="continue"/>
            <w:tcBorders>
              <w:top w:val="nil"/>
            </w:tcBorders>
            <w:shd w:val="clear" w:color="auto" w:fill="FFFF99"/>
          </w:tcPr>
          <w:p>
            <w:pPr>
              <w:rPr>
                <w:rFonts w:hint="eastAsia" w:ascii="宋体" w:hAnsi="宋体" w:eastAsia="宋体" w:cs="宋体"/>
                <w:sz w:val="21"/>
                <w:szCs w:val="21"/>
              </w:rPr>
            </w:pPr>
          </w:p>
        </w:tc>
        <w:tc>
          <w:tcPr>
            <w:tcW w:w="871" w:type="dxa"/>
            <w:tcBorders>
              <w:top w:val="nil"/>
            </w:tcBorders>
            <w:shd w:val="clear" w:color="auto" w:fill="FFFF99"/>
          </w:tcPr>
          <w:p>
            <w:pPr>
              <w:pStyle w:val="61"/>
              <w:spacing w:before="77"/>
              <w:ind w:left="20"/>
              <w:rPr>
                <w:rFonts w:hint="eastAsia" w:ascii="宋体" w:hAnsi="宋体" w:eastAsia="宋体" w:cs="宋体"/>
                <w:sz w:val="21"/>
                <w:szCs w:val="21"/>
              </w:rPr>
            </w:pPr>
            <w:r>
              <w:rPr>
                <w:rFonts w:hint="eastAsia" w:ascii="宋体" w:hAnsi="宋体" w:eastAsia="宋体" w:cs="宋体"/>
                <w:w w:val="99"/>
                <w:sz w:val="21"/>
                <w:szCs w:val="21"/>
              </w:rPr>
              <w:t>量</w:t>
            </w:r>
          </w:p>
        </w:tc>
        <w:tc>
          <w:tcPr>
            <w:tcW w:w="1020" w:type="dxa"/>
            <w:tcBorders>
              <w:top w:val="nil"/>
            </w:tcBorders>
            <w:shd w:val="clear" w:color="auto" w:fill="FFFF99"/>
          </w:tcPr>
          <w:p>
            <w:pPr>
              <w:pStyle w:val="61"/>
              <w:spacing w:before="77"/>
              <w:ind w:left="291" w:right="268"/>
              <w:rPr>
                <w:rFonts w:hint="eastAsia" w:ascii="宋体" w:hAnsi="宋体" w:eastAsia="宋体" w:cs="宋体"/>
                <w:sz w:val="21"/>
                <w:szCs w:val="21"/>
              </w:rPr>
            </w:pPr>
            <w:r>
              <w:rPr>
                <w:rFonts w:hint="eastAsia" w:ascii="宋体" w:hAnsi="宋体" w:eastAsia="宋体" w:cs="宋体"/>
                <w:sz w:val="21"/>
                <w:szCs w:val="21"/>
              </w:rPr>
              <w:t>单位</w:t>
            </w:r>
          </w:p>
        </w:tc>
        <w:tc>
          <w:tcPr>
            <w:tcW w:w="1274" w:type="dxa"/>
            <w:vMerge w:val="continue"/>
            <w:tcBorders>
              <w:top w:val="nil"/>
            </w:tcBorders>
            <w:shd w:val="clear" w:color="auto" w:fill="FFFF99"/>
          </w:tcPr>
          <w:p>
            <w:pPr>
              <w:rPr>
                <w:rFonts w:hint="eastAsia" w:ascii="宋体" w:hAnsi="宋体" w:eastAsia="宋体" w:cs="宋体"/>
                <w:sz w:val="21"/>
                <w:szCs w:val="21"/>
              </w:rPr>
            </w:pPr>
          </w:p>
        </w:tc>
        <w:tc>
          <w:tcPr>
            <w:tcW w:w="1574" w:type="dxa"/>
            <w:vMerge w:val="continue"/>
            <w:tcBorders>
              <w:top w:val="nil"/>
            </w:tcBorders>
            <w:shd w:val="clear" w:color="auto" w:fill="FFFF99"/>
          </w:tcPr>
          <w:p>
            <w:pPr>
              <w:rPr>
                <w:rFonts w:hint="eastAsia" w:ascii="宋体" w:hAnsi="宋体" w:eastAsia="宋体" w:cs="宋体"/>
                <w:sz w:val="21"/>
                <w:szCs w:val="21"/>
              </w:rPr>
            </w:pPr>
          </w:p>
        </w:tc>
        <w:tc>
          <w:tcPr>
            <w:tcW w:w="1454" w:type="dxa"/>
            <w:vMerge w:val="continue"/>
            <w:tcBorders>
              <w:top w:val="nil"/>
            </w:tcBorders>
            <w:shd w:val="clear" w:color="auto" w:fill="FFFF99"/>
          </w:tcPr>
          <w:p>
            <w:pP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136</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冷库压缩机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BFS151-TW</w:t>
            </w:r>
          </w:p>
        </w:tc>
        <w:tc>
          <w:tcPr>
            <w:tcW w:w="1500" w:type="dxa"/>
          </w:tcPr>
          <w:p>
            <w:pPr>
              <w:pStyle w:val="61"/>
              <w:spacing w:before="131"/>
              <w:ind w:left="146"/>
              <w:jc w:val="left"/>
              <w:rPr>
                <w:rFonts w:hint="eastAsia" w:ascii="宋体" w:hAnsi="宋体" w:eastAsia="宋体" w:cs="宋体"/>
                <w:sz w:val="21"/>
                <w:szCs w:val="21"/>
              </w:rPr>
            </w:pPr>
            <w:r>
              <w:rPr>
                <w:rFonts w:hint="eastAsia" w:ascii="宋体" w:hAnsi="宋体" w:eastAsia="宋体" w:cs="宋体"/>
                <w:sz w:val="21"/>
                <w:szCs w:val="21"/>
              </w:rPr>
              <w:t>沈阳谷轮科技</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套</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1560.00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137</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压面机</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铭鹰</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章丘市炊事机械厂</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780.00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138</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液压车</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3T</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辆</w:t>
            </w:r>
          </w:p>
        </w:tc>
        <w:tc>
          <w:tcPr>
            <w:tcW w:w="1020"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140.00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139</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平板柜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0.8*0.4*0.8</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4</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140</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可乐柜</w:t>
            </w:r>
          </w:p>
        </w:tc>
        <w:tc>
          <w:tcPr>
            <w:tcW w:w="3180" w:type="dxa"/>
          </w:tcPr>
          <w:p>
            <w:pPr>
              <w:pStyle w:val="61"/>
              <w:spacing w:before="131"/>
              <w:ind w:left="117" w:right="99"/>
              <w:rPr>
                <w:rFonts w:hint="eastAsia" w:ascii="宋体" w:hAnsi="宋体" w:eastAsia="宋体" w:cs="宋体"/>
                <w:sz w:val="21"/>
                <w:szCs w:val="21"/>
              </w:rPr>
            </w:pPr>
            <w:r>
              <w:rPr>
                <w:rFonts w:hint="eastAsia" w:ascii="宋体" w:hAnsi="宋体" w:eastAsia="宋体" w:cs="宋体"/>
                <w:sz w:val="21"/>
                <w:szCs w:val="21"/>
              </w:rPr>
              <w:t>1.8双门展示柜</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270.00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141</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保险柜</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FDG-A1/D-149</w:t>
            </w:r>
          </w:p>
        </w:tc>
        <w:tc>
          <w:tcPr>
            <w:tcW w:w="1500" w:type="dxa"/>
          </w:tcPr>
          <w:p>
            <w:pPr>
              <w:pStyle w:val="61"/>
              <w:spacing w:before="7" w:line="248" w:lineRule="exact"/>
              <w:ind w:left="549" w:right="20" w:hanging="504"/>
              <w:jc w:val="left"/>
              <w:rPr>
                <w:rFonts w:hint="eastAsia" w:ascii="宋体" w:hAnsi="宋体" w:eastAsia="宋体" w:cs="宋体"/>
                <w:sz w:val="21"/>
                <w:szCs w:val="21"/>
              </w:rPr>
            </w:pPr>
            <w:r>
              <w:rPr>
                <w:rFonts w:hint="eastAsia" w:ascii="宋体" w:hAnsi="宋体" w:eastAsia="宋体" w:cs="宋体"/>
                <w:sz w:val="21"/>
                <w:szCs w:val="21"/>
              </w:rPr>
              <w:t>宁波安普特安防设备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600.00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116"/>
              <w:ind w:right="162"/>
              <w:jc w:val="right"/>
              <w:rPr>
                <w:rFonts w:hint="eastAsia" w:ascii="宋体" w:hAnsi="宋体" w:eastAsia="宋体" w:cs="宋体"/>
                <w:sz w:val="21"/>
                <w:szCs w:val="21"/>
              </w:rPr>
            </w:pPr>
            <w:r>
              <w:rPr>
                <w:rFonts w:hint="eastAsia" w:ascii="宋体" w:hAnsi="宋体" w:eastAsia="宋体" w:cs="宋体"/>
                <w:sz w:val="21"/>
                <w:szCs w:val="21"/>
              </w:rPr>
              <w:t>142</w:t>
            </w:r>
          </w:p>
        </w:tc>
        <w:tc>
          <w:tcPr>
            <w:tcW w:w="3135" w:type="dxa"/>
          </w:tcPr>
          <w:p>
            <w:pPr>
              <w:pStyle w:val="61"/>
              <w:spacing w:before="96"/>
              <w:ind w:left="289" w:right="251"/>
              <w:rPr>
                <w:rFonts w:hint="eastAsia" w:ascii="宋体" w:hAnsi="宋体" w:eastAsia="宋体" w:cs="宋体"/>
                <w:sz w:val="21"/>
                <w:szCs w:val="21"/>
              </w:rPr>
            </w:pPr>
            <w:r>
              <w:rPr>
                <w:rFonts w:hint="eastAsia" w:ascii="宋体" w:hAnsi="宋体" w:eastAsia="宋体" w:cs="宋体"/>
                <w:sz w:val="21"/>
                <w:szCs w:val="21"/>
              </w:rPr>
              <w:t>钱箱</w:t>
            </w:r>
          </w:p>
        </w:tc>
        <w:tc>
          <w:tcPr>
            <w:tcW w:w="3180" w:type="dxa"/>
          </w:tcPr>
          <w:p>
            <w:pPr>
              <w:pStyle w:val="61"/>
              <w:spacing w:before="119"/>
              <w:ind w:left="117" w:right="95"/>
              <w:rPr>
                <w:rFonts w:hint="eastAsia" w:ascii="宋体" w:hAnsi="宋体" w:eastAsia="宋体" w:cs="宋体"/>
                <w:sz w:val="21"/>
                <w:szCs w:val="21"/>
              </w:rPr>
            </w:pPr>
            <w:r>
              <w:rPr>
                <w:rFonts w:hint="eastAsia" w:ascii="宋体" w:hAnsi="宋体" w:eastAsia="宋体" w:cs="宋体"/>
                <w:sz w:val="21"/>
                <w:szCs w:val="21"/>
              </w:rPr>
              <w:t>铝合金</w:t>
            </w: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96"/>
              <w:ind w:left="37"/>
              <w:rPr>
                <w:rFonts w:hint="eastAsia" w:ascii="宋体" w:hAnsi="宋体" w:eastAsia="宋体" w:cs="宋体"/>
                <w:sz w:val="21"/>
                <w:szCs w:val="21"/>
              </w:rPr>
            </w:pPr>
            <w:r>
              <w:rPr>
                <w:rFonts w:hint="eastAsia" w:ascii="宋体" w:hAnsi="宋体" w:eastAsia="宋体" w:cs="宋体"/>
                <w:sz w:val="21"/>
                <w:szCs w:val="21"/>
              </w:rPr>
              <w:t>只</w:t>
            </w:r>
          </w:p>
        </w:tc>
        <w:tc>
          <w:tcPr>
            <w:tcW w:w="1020" w:type="dxa"/>
          </w:tcPr>
          <w:p>
            <w:pPr>
              <w:pStyle w:val="61"/>
              <w:spacing w:before="96"/>
              <w:ind w:left="291" w:right="254"/>
              <w:rPr>
                <w:rFonts w:hint="eastAsia" w:ascii="宋体" w:hAnsi="宋体" w:eastAsia="宋体" w:cs="宋体"/>
                <w:sz w:val="21"/>
                <w:szCs w:val="21"/>
              </w:rPr>
            </w:pPr>
            <w:r>
              <w:rPr>
                <w:rFonts w:hint="eastAsia" w:ascii="宋体" w:hAnsi="宋体" w:eastAsia="宋体" w:cs="宋体"/>
                <w:sz w:val="21"/>
                <w:szCs w:val="21"/>
              </w:rPr>
              <w:t>15</w:t>
            </w:r>
          </w:p>
        </w:tc>
        <w:tc>
          <w:tcPr>
            <w:tcW w:w="1274" w:type="dxa"/>
          </w:tcPr>
          <w:p>
            <w:pPr>
              <w:pStyle w:val="61"/>
              <w:spacing w:before="96"/>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spacing w:before="96"/>
              <w:ind w:left="179" w:right="254"/>
              <w:rPr>
                <w:rFonts w:hint="eastAsia" w:ascii="宋体" w:hAnsi="宋体" w:eastAsia="宋体" w:cs="宋体"/>
                <w:sz w:val="21"/>
                <w:szCs w:val="21"/>
              </w:rPr>
            </w:pPr>
            <w:r>
              <w:rPr>
                <w:rFonts w:hint="eastAsia" w:ascii="宋体" w:hAnsi="宋体" w:eastAsia="宋体" w:cs="宋体"/>
                <w:sz w:val="21"/>
                <w:szCs w:val="21"/>
              </w:rPr>
              <w:t>160.00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127"/>
              <w:ind w:right="162"/>
              <w:jc w:val="right"/>
              <w:rPr>
                <w:rFonts w:hint="eastAsia" w:ascii="宋体" w:hAnsi="宋体" w:eastAsia="宋体" w:cs="宋体"/>
                <w:sz w:val="21"/>
                <w:szCs w:val="21"/>
              </w:rPr>
            </w:pPr>
            <w:r>
              <w:rPr>
                <w:rFonts w:hint="eastAsia" w:ascii="宋体" w:hAnsi="宋体" w:eastAsia="宋体" w:cs="宋体"/>
                <w:sz w:val="21"/>
                <w:szCs w:val="21"/>
              </w:rPr>
              <w:t>143</w:t>
            </w:r>
          </w:p>
        </w:tc>
        <w:tc>
          <w:tcPr>
            <w:tcW w:w="3135" w:type="dxa"/>
          </w:tcPr>
          <w:p>
            <w:pPr>
              <w:pStyle w:val="61"/>
              <w:ind w:left="289" w:right="251"/>
              <w:rPr>
                <w:rFonts w:hint="eastAsia" w:ascii="宋体" w:hAnsi="宋体" w:eastAsia="宋体" w:cs="宋体"/>
                <w:sz w:val="21"/>
                <w:szCs w:val="21"/>
              </w:rPr>
            </w:pPr>
            <w:r>
              <w:rPr>
                <w:rFonts w:hint="eastAsia" w:ascii="宋体" w:hAnsi="宋体" w:eastAsia="宋体" w:cs="宋体"/>
                <w:sz w:val="21"/>
                <w:szCs w:val="21"/>
              </w:rPr>
              <w:t>电饼铛</w:t>
            </w:r>
          </w:p>
        </w:tc>
        <w:tc>
          <w:tcPr>
            <w:tcW w:w="3180" w:type="dxa"/>
          </w:tcPr>
          <w:p>
            <w:pPr>
              <w:pStyle w:val="61"/>
              <w:spacing w:before="131"/>
              <w:ind w:left="117" w:right="95"/>
              <w:rPr>
                <w:rFonts w:hint="eastAsia" w:ascii="宋体" w:hAnsi="宋体" w:eastAsia="宋体" w:cs="宋体"/>
                <w:sz w:val="21"/>
                <w:szCs w:val="21"/>
              </w:rPr>
            </w:pPr>
            <w:r>
              <w:rPr>
                <w:rFonts w:hint="eastAsia" w:ascii="宋体" w:hAnsi="宋体" w:eastAsia="宋体" w:cs="宋体"/>
                <w:sz w:val="21"/>
                <w:szCs w:val="21"/>
              </w:rPr>
              <w:t>CMK-1280/5KW</w:t>
            </w:r>
          </w:p>
        </w:tc>
        <w:tc>
          <w:tcPr>
            <w:tcW w:w="1500" w:type="dxa"/>
          </w:tcPr>
          <w:p>
            <w:pPr>
              <w:pStyle w:val="61"/>
              <w:spacing w:before="7" w:line="248" w:lineRule="exact"/>
              <w:ind w:left="650" w:right="20" w:hanging="605"/>
              <w:jc w:val="left"/>
              <w:rPr>
                <w:rFonts w:hint="eastAsia" w:ascii="宋体" w:hAnsi="宋体" w:eastAsia="宋体" w:cs="宋体"/>
                <w:sz w:val="21"/>
                <w:szCs w:val="21"/>
              </w:rPr>
            </w:pPr>
            <w:r>
              <w:rPr>
                <w:rFonts w:hint="eastAsia" w:ascii="宋体" w:hAnsi="宋体" w:eastAsia="宋体" w:cs="宋体"/>
                <w:sz w:val="21"/>
                <w:szCs w:val="21"/>
              </w:rPr>
              <w:t>上海成麦机械设备</w:t>
            </w:r>
          </w:p>
        </w:tc>
        <w:tc>
          <w:tcPr>
            <w:tcW w:w="871" w:type="dxa"/>
          </w:tcPr>
          <w:p>
            <w:pPr>
              <w:pStyle w:val="61"/>
              <w:ind w:left="37"/>
              <w:rPr>
                <w:rFonts w:hint="eastAsia" w:ascii="宋体" w:hAnsi="宋体" w:eastAsia="宋体" w:cs="宋体"/>
                <w:sz w:val="21"/>
                <w:szCs w:val="21"/>
              </w:rPr>
            </w:pPr>
            <w:r>
              <w:rPr>
                <w:rFonts w:hint="eastAsia" w:ascii="宋体" w:hAnsi="宋体" w:eastAsia="宋体" w:cs="宋体"/>
                <w:sz w:val="21"/>
                <w:szCs w:val="21"/>
              </w:rPr>
              <w:t>台</w:t>
            </w:r>
          </w:p>
        </w:tc>
        <w:tc>
          <w:tcPr>
            <w:tcW w:w="1020" w:type="dxa"/>
          </w:tcPr>
          <w:p>
            <w:pPr>
              <w:pStyle w:val="61"/>
              <w:ind w:left="37"/>
              <w:rPr>
                <w:rFonts w:hint="eastAsia" w:ascii="宋体" w:hAnsi="宋体" w:eastAsia="宋体" w:cs="宋体"/>
                <w:sz w:val="21"/>
                <w:szCs w:val="21"/>
              </w:rPr>
            </w:pPr>
            <w:r>
              <w:rPr>
                <w:rFonts w:hint="eastAsia" w:ascii="宋体" w:hAnsi="宋体" w:eastAsia="宋体" w:cs="宋体"/>
                <w:sz w:val="21"/>
                <w:szCs w:val="21"/>
              </w:rPr>
              <w:t>1</w:t>
            </w:r>
          </w:p>
        </w:tc>
        <w:tc>
          <w:tcPr>
            <w:tcW w:w="1274" w:type="dxa"/>
          </w:tcPr>
          <w:p>
            <w:pPr>
              <w:pStyle w:val="61"/>
              <w:ind w:right="185"/>
              <w:jc w:val="right"/>
              <w:rPr>
                <w:rFonts w:hint="eastAsia" w:ascii="宋体" w:hAnsi="宋体" w:eastAsia="宋体" w:cs="宋体"/>
                <w:sz w:val="21"/>
                <w:szCs w:val="21"/>
              </w:rPr>
            </w:pPr>
            <w:r>
              <w:rPr>
                <w:rFonts w:hint="eastAsia" w:ascii="宋体" w:hAnsi="宋体" w:eastAsia="宋体" w:cs="宋体"/>
                <w:sz w:val="21"/>
                <w:szCs w:val="21"/>
              </w:rPr>
              <w:t>2016.12</w:t>
            </w: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90.00</w:t>
            </w: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spacing w:before="0"/>
              <w:jc w:val="left"/>
              <w:rPr>
                <w:rFonts w:hint="eastAsia" w:ascii="宋体" w:hAnsi="宋体" w:eastAsia="宋体" w:cs="宋体"/>
                <w:sz w:val="21"/>
                <w:szCs w:val="21"/>
              </w:rPr>
            </w:pP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spacing w:before="0"/>
              <w:jc w:val="left"/>
              <w:rPr>
                <w:rFonts w:hint="eastAsia" w:ascii="宋体" w:hAnsi="宋体" w:eastAsia="宋体" w:cs="宋体"/>
                <w:sz w:val="21"/>
                <w:szCs w:val="21"/>
              </w:rPr>
            </w:pPr>
          </w:p>
        </w:tc>
        <w:tc>
          <w:tcPr>
            <w:tcW w:w="1454" w:type="dxa"/>
          </w:tcPr>
          <w:p>
            <w:pPr>
              <w:pStyle w:val="61"/>
              <w:spacing w:before="0"/>
              <w:jc w:val="left"/>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91" w:type="dxa"/>
          </w:tcPr>
          <w:p>
            <w:pPr>
              <w:pStyle w:val="61"/>
              <w:spacing w:before="0"/>
              <w:jc w:val="left"/>
              <w:rPr>
                <w:rFonts w:hint="eastAsia" w:ascii="宋体" w:hAnsi="宋体" w:eastAsia="宋体" w:cs="宋体"/>
                <w:sz w:val="21"/>
                <w:szCs w:val="21"/>
              </w:rPr>
            </w:pPr>
          </w:p>
        </w:tc>
        <w:tc>
          <w:tcPr>
            <w:tcW w:w="3135" w:type="dxa"/>
          </w:tcPr>
          <w:p>
            <w:pPr>
              <w:pStyle w:val="61"/>
              <w:ind w:left="289" w:right="251"/>
              <w:rPr>
                <w:rFonts w:hint="eastAsia" w:ascii="宋体" w:hAnsi="宋体" w:eastAsia="宋体" w:cs="宋体"/>
                <w:b/>
                <w:sz w:val="21"/>
                <w:szCs w:val="21"/>
              </w:rPr>
            </w:pPr>
            <w:r>
              <w:rPr>
                <w:rFonts w:hint="eastAsia" w:ascii="宋体" w:hAnsi="宋体" w:eastAsia="宋体" w:cs="宋体"/>
                <w:b/>
                <w:sz w:val="21"/>
                <w:szCs w:val="21"/>
              </w:rPr>
              <w:t>合计</w:t>
            </w:r>
          </w:p>
        </w:tc>
        <w:tc>
          <w:tcPr>
            <w:tcW w:w="3180" w:type="dxa"/>
          </w:tcPr>
          <w:p>
            <w:pPr>
              <w:pStyle w:val="61"/>
              <w:spacing w:before="0"/>
              <w:jc w:val="left"/>
              <w:rPr>
                <w:rFonts w:hint="eastAsia" w:ascii="宋体" w:hAnsi="宋体" w:eastAsia="宋体" w:cs="宋体"/>
                <w:sz w:val="21"/>
                <w:szCs w:val="21"/>
              </w:rPr>
            </w:pPr>
          </w:p>
        </w:tc>
        <w:tc>
          <w:tcPr>
            <w:tcW w:w="1500" w:type="dxa"/>
          </w:tcPr>
          <w:p>
            <w:pPr>
              <w:pStyle w:val="61"/>
              <w:spacing w:before="0"/>
              <w:jc w:val="left"/>
              <w:rPr>
                <w:rFonts w:hint="eastAsia" w:ascii="宋体" w:hAnsi="宋体" w:eastAsia="宋体" w:cs="宋体"/>
                <w:sz w:val="21"/>
                <w:szCs w:val="21"/>
              </w:rPr>
            </w:pPr>
          </w:p>
        </w:tc>
        <w:tc>
          <w:tcPr>
            <w:tcW w:w="871" w:type="dxa"/>
          </w:tcPr>
          <w:p>
            <w:pPr>
              <w:pStyle w:val="61"/>
              <w:spacing w:before="0"/>
              <w:jc w:val="left"/>
              <w:rPr>
                <w:rFonts w:hint="eastAsia" w:ascii="宋体" w:hAnsi="宋体" w:eastAsia="宋体" w:cs="宋体"/>
                <w:sz w:val="21"/>
                <w:szCs w:val="21"/>
              </w:rPr>
            </w:pPr>
          </w:p>
        </w:tc>
        <w:tc>
          <w:tcPr>
            <w:tcW w:w="1020" w:type="dxa"/>
          </w:tcPr>
          <w:p>
            <w:pPr>
              <w:pStyle w:val="61"/>
              <w:spacing w:before="0"/>
              <w:jc w:val="left"/>
              <w:rPr>
                <w:rFonts w:hint="eastAsia" w:ascii="宋体" w:hAnsi="宋体" w:eastAsia="宋体" w:cs="宋体"/>
                <w:sz w:val="21"/>
                <w:szCs w:val="21"/>
              </w:rPr>
            </w:pPr>
          </w:p>
        </w:tc>
        <w:tc>
          <w:tcPr>
            <w:tcW w:w="1274" w:type="dxa"/>
          </w:tcPr>
          <w:p>
            <w:pPr>
              <w:pStyle w:val="61"/>
              <w:spacing w:before="0"/>
              <w:jc w:val="left"/>
              <w:rPr>
                <w:rFonts w:hint="eastAsia" w:ascii="宋体" w:hAnsi="宋体" w:eastAsia="宋体" w:cs="宋体"/>
                <w:sz w:val="21"/>
                <w:szCs w:val="21"/>
              </w:rPr>
            </w:pPr>
          </w:p>
        </w:tc>
        <w:tc>
          <w:tcPr>
            <w:tcW w:w="1574" w:type="dxa"/>
          </w:tcPr>
          <w:p>
            <w:pPr>
              <w:pStyle w:val="61"/>
              <w:ind w:left="179" w:right="254"/>
              <w:rPr>
                <w:rFonts w:hint="eastAsia" w:ascii="宋体" w:hAnsi="宋体" w:eastAsia="宋体" w:cs="宋体"/>
                <w:sz w:val="21"/>
                <w:szCs w:val="21"/>
              </w:rPr>
            </w:pPr>
            <w:r>
              <w:rPr>
                <w:rFonts w:hint="eastAsia" w:ascii="宋体" w:hAnsi="宋体" w:eastAsia="宋体" w:cs="宋体"/>
                <w:sz w:val="21"/>
                <w:szCs w:val="21"/>
              </w:rPr>
              <w:t>176444.00</w:t>
            </w:r>
          </w:p>
        </w:tc>
        <w:tc>
          <w:tcPr>
            <w:tcW w:w="1454" w:type="dxa"/>
          </w:tcPr>
          <w:p>
            <w:pPr>
              <w:pStyle w:val="61"/>
              <w:spacing w:before="0"/>
              <w:jc w:val="left"/>
              <w:rPr>
                <w:rFonts w:hint="eastAsia" w:ascii="宋体" w:hAnsi="宋体" w:eastAsia="宋体" w:cs="宋体"/>
                <w:sz w:val="21"/>
                <w:szCs w:val="21"/>
              </w:rPr>
            </w:pPr>
          </w:p>
        </w:tc>
      </w:tr>
    </w:tbl>
    <w:p/>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rPr>
        <w:sectPr>
          <w:headerReference r:id="rId10" w:type="default"/>
          <w:footerReference r:id="rId11" w:type="default"/>
          <w:pgSz w:w="16839" w:h="11907" w:orient="landscape"/>
          <w:pgMar w:top="1403" w:right="1440" w:bottom="1803" w:left="1440" w:header="851" w:footer="992" w:gutter="0"/>
          <w:pgNumType w:fmt="decimal"/>
          <w:cols w:space="0" w:num="1"/>
          <w:rtlGutter w:val="0"/>
          <w:docGrid w:type="lines" w:linePitch="332" w:charSpace="0"/>
        </w:sectPr>
      </w:pP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3"/>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3"/>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szCs w:val="21"/>
          <w:lang w:eastAsia="zh-CN"/>
        </w:rPr>
      </w:pPr>
      <w:r>
        <w:rPr>
          <w:rFonts w:hint="eastAsia" w:ascii="宋体" w:hAnsi="宋体" w:cs="宋体"/>
          <w:b/>
          <w:bCs/>
          <w:szCs w:val="21"/>
        </w:rPr>
        <w:t>*</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eastAsia="zh-CN"/>
        </w:rPr>
        <w:t>承诺书</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3"/>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常州天宁建设发展集团有限公司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pStyle w:val="6"/>
        <w:overflowPunct w:val="0"/>
        <w:spacing w:line="500" w:lineRule="exact"/>
        <w:ind w:firstLine="0"/>
        <w:rPr>
          <w:rFonts w:hint="eastAsia" w:hAnsi="宋体" w:cs="宋体"/>
          <w:b/>
          <w:bCs/>
          <w:sz w:val="28"/>
          <w:szCs w:val="28"/>
        </w:rPr>
      </w:pPr>
    </w:p>
    <w:p>
      <w:pPr>
        <w:outlineLvl w:val="1"/>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keepNext w:val="0"/>
        <w:keepLines w:val="0"/>
        <w:pageBreakBefore w:val="0"/>
        <w:kinsoku/>
        <w:wordWrap/>
        <w:overflowPunct/>
        <w:topLinePunct w:val="0"/>
        <w:autoSpaceDE/>
        <w:autoSpaceDN/>
        <w:bidi w:val="0"/>
        <w:spacing w:line="360" w:lineRule="exact"/>
        <w:rPr>
          <w:rFonts w:ascii="宋体" w:hAnsi="宋体" w:cs="宋体"/>
          <w:szCs w:val="21"/>
        </w:rPr>
      </w:pPr>
      <w:r>
        <w:rPr>
          <w:rFonts w:hint="eastAsia" w:ascii="宋体" w:hAnsi="宋体"/>
          <w:color w:val="000000"/>
          <w:szCs w:val="21"/>
        </w:rPr>
        <w:t>项目名称：</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项目编号：</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序号</w:t>
            </w:r>
          </w:p>
        </w:tc>
        <w:tc>
          <w:tcPr>
            <w:tcW w:w="934"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设备</w:t>
            </w:r>
          </w:p>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名称</w:t>
            </w:r>
          </w:p>
        </w:tc>
        <w:tc>
          <w:tcPr>
            <w:tcW w:w="780"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品牌</w:t>
            </w:r>
          </w:p>
        </w:tc>
        <w:tc>
          <w:tcPr>
            <w:tcW w:w="1117"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规格型号</w:t>
            </w:r>
          </w:p>
        </w:tc>
        <w:tc>
          <w:tcPr>
            <w:tcW w:w="1799"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技术参数</w:t>
            </w:r>
          </w:p>
        </w:tc>
        <w:tc>
          <w:tcPr>
            <w:tcW w:w="613"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数量</w:t>
            </w:r>
          </w:p>
        </w:tc>
        <w:tc>
          <w:tcPr>
            <w:tcW w:w="618" w:type="dxa"/>
            <w:vMerge w:val="restart"/>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单位</w:t>
            </w:r>
          </w:p>
        </w:tc>
        <w:tc>
          <w:tcPr>
            <w:tcW w:w="1991" w:type="dxa"/>
            <w:gridSpan w:val="2"/>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color w:val="auto"/>
                <w:kern w:val="0"/>
                <w:szCs w:val="21"/>
              </w:rPr>
            </w:pPr>
          </w:p>
        </w:tc>
        <w:tc>
          <w:tcPr>
            <w:tcW w:w="934" w:type="dxa"/>
            <w:vMerge w:val="continue"/>
            <w:vAlign w:val="center"/>
          </w:tcPr>
          <w:p>
            <w:pPr>
              <w:widowControl/>
              <w:snapToGrid w:val="0"/>
              <w:spacing w:line="360" w:lineRule="auto"/>
              <w:jc w:val="center"/>
              <w:rPr>
                <w:rFonts w:ascii="宋体" w:hAnsi="宋体" w:cs="Arial"/>
                <w:color w:val="auto"/>
                <w:kern w:val="0"/>
                <w:szCs w:val="21"/>
              </w:rPr>
            </w:pPr>
          </w:p>
        </w:tc>
        <w:tc>
          <w:tcPr>
            <w:tcW w:w="780" w:type="dxa"/>
            <w:vMerge w:val="continue"/>
            <w:vAlign w:val="center"/>
          </w:tcPr>
          <w:p>
            <w:pPr>
              <w:widowControl/>
              <w:snapToGrid w:val="0"/>
              <w:spacing w:line="360" w:lineRule="auto"/>
              <w:jc w:val="center"/>
              <w:rPr>
                <w:rFonts w:ascii="宋体" w:hAnsi="宋体" w:cs="Arial"/>
                <w:color w:val="auto"/>
                <w:kern w:val="0"/>
                <w:szCs w:val="21"/>
              </w:rPr>
            </w:pPr>
          </w:p>
        </w:tc>
        <w:tc>
          <w:tcPr>
            <w:tcW w:w="1117" w:type="dxa"/>
            <w:vMerge w:val="continue"/>
            <w:vAlign w:val="center"/>
          </w:tcPr>
          <w:p>
            <w:pPr>
              <w:widowControl/>
              <w:snapToGrid w:val="0"/>
              <w:spacing w:line="360" w:lineRule="auto"/>
              <w:jc w:val="center"/>
              <w:rPr>
                <w:rFonts w:ascii="宋体" w:hAnsi="宋体" w:cs="Arial"/>
                <w:color w:val="auto"/>
                <w:kern w:val="0"/>
                <w:szCs w:val="21"/>
              </w:rPr>
            </w:pPr>
          </w:p>
        </w:tc>
        <w:tc>
          <w:tcPr>
            <w:tcW w:w="1799" w:type="dxa"/>
            <w:vMerge w:val="continue"/>
            <w:vAlign w:val="center"/>
          </w:tcPr>
          <w:p>
            <w:pPr>
              <w:widowControl/>
              <w:snapToGrid w:val="0"/>
              <w:spacing w:line="360" w:lineRule="auto"/>
              <w:jc w:val="center"/>
              <w:rPr>
                <w:rFonts w:ascii="宋体" w:hAnsi="宋体" w:cs="Arial"/>
                <w:color w:val="auto"/>
                <w:kern w:val="0"/>
                <w:szCs w:val="21"/>
              </w:rPr>
            </w:pPr>
          </w:p>
        </w:tc>
        <w:tc>
          <w:tcPr>
            <w:tcW w:w="613" w:type="dxa"/>
            <w:vMerge w:val="continue"/>
            <w:vAlign w:val="center"/>
          </w:tcPr>
          <w:p>
            <w:pPr>
              <w:widowControl/>
              <w:snapToGrid w:val="0"/>
              <w:spacing w:line="360" w:lineRule="auto"/>
              <w:jc w:val="center"/>
              <w:rPr>
                <w:rFonts w:ascii="宋体" w:hAnsi="宋体" w:cs="Arial"/>
                <w:color w:val="auto"/>
                <w:kern w:val="0"/>
                <w:szCs w:val="21"/>
              </w:rPr>
            </w:pPr>
          </w:p>
        </w:tc>
        <w:tc>
          <w:tcPr>
            <w:tcW w:w="618" w:type="dxa"/>
            <w:vMerge w:val="continue"/>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单价</w:t>
            </w:r>
          </w:p>
        </w:tc>
        <w:tc>
          <w:tcPr>
            <w:tcW w:w="1072"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1</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2</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3</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w:t>
            </w:r>
          </w:p>
        </w:tc>
        <w:tc>
          <w:tcPr>
            <w:tcW w:w="934" w:type="dxa"/>
            <w:vAlign w:val="center"/>
          </w:tcPr>
          <w:p>
            <w:pPr>
              <w:widowControl/>
              <w:snapToGrid w:val="0"/>
              <w:spacing w:line="360" w:lineRule="auto"/>
              <w:jc w:val="center"/>
              <w:rPr>
                <w:rFonts w:ascii="宋体" w:hAnsi="宋体" w:cs="Arial"/>
                <w:b/>
                <w:bCs/>
                <w:color w:val="auto"/>
                <w:kern w:val="0"/>
                <w:szCs w:val="21"/>
              </w:rPr>
            </w:pPr>
          </w:p>
        </w:tc>
        <w:tc>
          <w:tcPr>
            <w:tcW w:w="780" w:type="dxa"/>
            <w:vAlign w:val="center"/>
          </w:tcPr>
          <w:p>
            <w:pPr>
              <w:widowControl/>
              <w:snapToGrid w:val="0"/>
              <w:spacing w:line="360" w:lineRule="auto"/>
              <w:jc w:val="center"/>
              <w:rPr>
                <w:rFonts w:ascii="宋体" w:hAnsi="宋体" w:cs="Arial"/>
                <w:color w:val="auto"/>
                <w:kern w:val="0"/>
                <w:szCs w:val="21"/>
              </w:rPr>
            </w:pPr>
          </w:p>
        </w:tc>
        <w:tc>
          <w:tcPr>
            <w:tcW w:w="1117" w:type="dxa"/>
            <w:vAlign w:val="center"/>
          </w:tcPr>
          <w:p>
            <w:pPr>
              <w:widowControl/>
              <w:snapToGrid w:val="0"/>
              <w:spacing w:line="360" w:lineRule="auto"/>
              <w:jc w:val="center"/>
              <w:rPr>
                <w:rFonts w:ascii="宋体" w:hAnsi="宋体" w:cs="Arial"/>
                <w:color w:val="auto"/>
                <w:kern w:val="0"/>
                <w:szCs w:val="21"/>
              </w:rPr>
            </w:pPr>
          </w:p>
        </w:tc>
        <w:tc>
          <w:tcPr>
            <w:tcW w:w="1799" w:type="dxa"/>
            <w:vAlign w:val="center"/>
          </w:tcPr>
          <w:p>
            <w:pPr>
              <w:widowControl/>
              <w:snapToGrid w:val="0"/>
              <w:spacing w:line="360" w:lineRule="auto"/>
              <w:jc w:val="center"/>
              <w:rPr>
                <w:rFonts w:ascii="宋体" w:hAnsi="宋体" w:cs="Arial"/>
                <w:color w:val="auto"/>
                <w:kern w:val="0"/>
                <w:szCs w:val="21"/>
              </w:rPr>
            </w:pPr>
          </w:p>
        </w:tc>
        <w:tc>
          <w:tcPr>
            <w:tcW w:w="613" w:type="dxa"/>
            <w:vAlign w:val="center"/>
          </w:tcPr>
          <w:p>
            <w:pPr>
              <w:widowControl/>
              <w:snapToGrid w:val="0"/>
              <w:spacing w:line="360" w:lineRule="auto"/>
              <w:jc w:val="center"/>
              <w:rPr>
                <w:rFonts w:ascii="宋体" w:hAnsi="宋体" w:cs="Arial"/>
                <w:color w:val="auto"/>
                <w:kern w:val="0"/>
                <w:szCs w:val="21"/>
              </w:rPr>
            </w:pPr>
          </w:p>
        </w:tc>
        <w:tc>
          <w:tcPr>
            <w:tcW w:w="618" w:type="dxa"/>
            <w:vAlign w:val="center"/>
          </w:tcPr>
          <w:p>
            <w:pPr>
              <w:widowControl/>
              <w:snapToGrid w:val="0"/>
              <w:spacing w:line="360" w:lineRule="auto"/>
              <w:jc w:val="center"/>
              <w:rPr>
                <w:rFonts w:ascii="宋体" w:hAnsi="宋体" w:cs="Arial"/>
                <w:color w:val="auto"/>
                <w:kern w:val="0"/>
                <w:szCs w:val="21"/>
              </w:rPr>
            </w:pP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color w:val="auto"/>
                <w:kern w:val="0"/>
                <w:szCs w:val="21"/>
              </w:rPr>
            </w:pPr>
            <w:r>
              <w:rPr>
                <w:rFonts w:hint="eastAsia" w:ascii="宋体" w:hAnsi="宋体" w:cs="Arial"/>
                <w:color w:val="auto"/>
                <w:kern w:val="0"/>
                <w:szCs w:val="21"/>
              </w:rPr>
              <w:t>合     计</w:t>
            </w:r>
          </w:p>
        </w:tc>
        <w:tc>
          <w:tcPr>
            <w:tcW w:w="919" w:type="dxa"/>
            <w:vAlign w:val="center"/>
          </w:tcPr>
          <w:p>
            <w:pPr>
              <w:widowControl/>
              <w:snapToGrid w:val="0"/>
              <w:spacing w:line="360" w:lineRule="auto"/>
              <w:jc w:val="center"/>
              <w:rPr>
                <w:rFonts w:ascii="宋体" w:hAnsi="宋体" w:cs="Arial"/>
                <w:color w:val="auto"/>
                <w:kern w:val="0"/>
                <w:szCs w:val="21"/>
              </w:rPr>
            </w:pPr>
          </w:p>
        </w:tc>
        <w:tc>
          <w:tcPr>
            <w:tcW w:w="1072" w:type="dxa"/>
            <w:vAlign w:val="center"/>
          </w:tcPr>
          <w:p>
            <w:pPr>
              <w:widowControl/>
              <w:snapToGrid w:val="0"/>
              <w:spacing w:line="360" w:lineRule="auto"/>
              <w:jc w:val="center"/>
              <w:rPr>
                <w:rFonts w:ascii="宋体" w:hAnsi="宋体" w:cs="Arial"/>
                <w:color w:val="auto"/>
                <w:kern w:val="0"/>
                <w:szCs w:val="21"/>
              </w:rPr>
            </w:pPr>
          </w:p>
        </w:tc>
      </w:tr>
    </w:tbl>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竞价人名称（公章）：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法定代表人或代理人（签字或盖章）：</w:t>
      </w:r>
    </w:p>
    <w:p>
      <w:pPr>
        <w:keepNext w:val="0"/>
        <w:keepLines w:val="0"/>
        <w:pageBreakBefore w:val="0"/>
        <w:kinsoku/>
        <w:wordWrap/>
        <w:overflowPunct/>
        <w:topLinePunct w:val="0"/>
        <w:autoSpaceDE/>
        <w:autoSpaceDN/>
        <w:bidi w:val="0"/>
        <w:spacing w:line="360" w:lineRule="exact"/>
        <w:rPr>
          <w:rFonts w:ascii="宋体" w:hAnsi="宋体" w:cs="宋体"/>
          <w:color w:val="auto"/>
          <w:szCs w:val="21"/>
        </w:rPr>
      </w:pPr>
      <w:r>
        <w:rPr>
          <w:rFonts w:hint="eastAsia" w:ascii="宋体" w:hAnsi="宋体" w:cs="宋体"/>
          <w:color w:val="auto"/>
          <w:szCs w:val="21"/>
        </w:rPr>
        <w:t>日期：      年  月   日</w:t>
      </w:r>
    </w:p>
    <w:p>
      <w:pPr>
        <w:snapToGrid w:val="0"/>
        <w:spacing w:line="360" w:lineRule="auto"/>
        <w:rPr>
          <w:rFonts w:ascii="宋体" w:hAnsi="宋体"/>
          <w:color w:val="auto"/>
          <w:szCs w:val="21"/>
        </w:rPr>
      </w:pPr>
      <w:r>
        <w:rPr>
          <w:rFonts w:hint="eastAsia" w:ascii="宋体" w:hAnsi="宋体"/>
          <w:color w:val="auto"/>
          <w:szCs w:val="21"/>
        </w:rPr>
        <w:t>表式参考，可根据项目情况自行调整</w:t>
      </w:r>
    </w:p>
    <w:p>
      <w:pPr>
        <w:snapToGrid w:val="0"/>
        <w:spacing w:line="360" w:lineRule="auto"/>
        <w:rPr>
          <w:rFonts w:ascii="宋体" w:hAnsi="宋体"/>
          <w:color w:val="FF0000"/>
          <w:szCs w:val="21"/>
        </w:rPr>
      </w:pP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br w:type="page"/>
      </w:r>
    </w:p>
    <w:p>
      <w:pPr>
        <w:pStyle w:val="3"/>
        <w:rPr>
          <w:rFonts w:hint="eastAsia"/>
        </w:rPr>
      </w:pPr>
      <w:bookmarkStart w:id="6" w:name="_Toc17538140"/>
    </w:p>
    <w:p>
      <w:pPr>
        <w:pStyle w:val="3"/>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pgSz w:w="11907" w:h="16839"/>
      <w:pgMar w:top="1440" w:right="1803" w:bottom="1440" w:left="14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sz w:val="18"/>
      </w:rPr>
      <w:pict>
        <v:shape id="_x0000_s3083" o:spid="_x0000_s3083"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5"/>
                  <w:ind w:right="360" w:firstLine="360"/>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4" o:spid="_x0000_s3084"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3085" o:spid="_x0000_s3085"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77696" behindDoc="1" locked="0" layoutInCell="0" allowOverlap="1">
          <wp:simplePos x="0" y="0"/>
          <wp:positionH relativeFrom="margin">
            <wp:posOffset>57150</wp:posOffset>
          </wp:positionH>
          <wp:positionV relativeFrom="margin">
            <wp:posOffset>1726565</wp:posOffset>
          </wp:positionV>
          <wp:extent cx="5401310" cy="5401310"/>
          <wp:effectExtent l="0" t="0" r="8890" b="8890"/>
          <wp:wrapNone/>
          <wp:docPr id="9"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A12AB2"/>
    <w:rsid w:val="08BC42DC"/>
    <w:rsid w:val="09972F5A"/>
    <w:rsid w:val="09D36C0B"/>
    <w:rsid w:val="09ED7DA6"/>
    <w:rsid w:val="0A515726"/>
    <w:rsid w:val="0B7633DA"/>
    <w:rsid w:val="0BD854DC"/>
    <w:rsid w:val="0BFD44F1"/>
    <w:rsid w:val="0C317CA4"/>
    <w:rsid w:val="0C70747D"/>
    <w:rsid w:val="0CAC2FC6"/>
    <w:rsid w:val="0D162417"/>
    <w:rsid w:val="0E2608D5"/>
    <w:rsid w:val="0F2F15D9"/>
    <w:rsid w:val="0F322664"/>
    <w:rsid w:val="0FA05681"/>
    <w:rsid w:val="103F0363"/>
    <w:rsid w:val="11776E55"/>
    <w:rsid w:val="12593AFE"/>
    <w:rsid w:val="12614B9E"/>
    <w:rsid w:val="12FB4F48"/>
    <w:rsid w:val="15915F08"/>
    <w:rsid w:val="159D6A00"/>
    <w:rsid w:val="15FC12E8"/>
    <w:rsid w:val="179B5C7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DFE3C16"/>
    <w:rsid w:val="2E381D7D"/>
    <w:rsid w:val="2EC81D0A"/>
    <w:rsid w:val="2FD90D0F"/>
    <w:rsid w:val="30261F49"/>
    <w:rsid w:val="31BB3D69"/>
    <w:rsid w:val="335014C1"/>
    <w:rsid w:val="35437EF3"/>
    <w:rsid w:val="36F43DC2"/>
    <w:rsid w:val="37733078"/>
    <w:rsid w:val="37787EF0"/>
    <w:rsid w:val="3780749A"/>
    <w:rsid w:val="38A33422"/>
    <w:rsid w:val="3A391001"/>
    <w:rsid w:val="3A683F74"/>
    <w:rsid w:val="3AA00DB7"/>
    <w:rsid w:val="3B2A7A0D"/>
    <w:rsid w:val="3B593505"/>
    <w:rsid w:val="3B6B7430"/>
    <w:rsid w:val="3B961EA9"/>
    <w:rsid w:val="3CEB5634"/>
    <w:rsid w:val="3D1772FD"/>
    <w:rsid w:val="3DD57958"/>
    <w:rsid w:val="3FCC3113"/>
    <w:rsid w:val="41177AA2"/>
    <w:rsid w:val="41B2693D"/>
    <w:rsid w:val="41B320B5"/>
    <w:rsid w:val="421C62B5"/>
    <w:rsid w:val="424521CF"/>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05E7152"/>
    <w:rsid w:val="520E46AC"/>
    <w:rsid w:val="523D1EB8"/>
    <w:rsid w:val="52903359"/>
    <w:rsid w:val="52DE03D0"/>
    <w:rsid w:val="53600B76"/>
    <w:rsid w:val="53F83899"/>
    <w:rsid w:val="54440533"/>
    <w:rsid w:val="545322CE"/>
    <w:rsid w:val="545813BB"/>
    <w:rsid w:val="55F340B3"/>
    <w:rsid w:val="56331C83"/>
    <w:rsid w:val="567F301E"/>
    <w:rsid w:val="569E332E"/>
    <w:rsid w:val="588A0C4C"/>
    <w:rsid w:val="58C20A0C"/>
    <w:rsid w:val="590E0F50"/>
    <w:rsid w:val="59B45441"/>
    <w:rsid w:val="59C0298D"/>
    <w:rsid w:val="5A023EDB"/>
    <w:rsid w:val="5A1617D8"/>
    <w:rsid w:val="5B3A7B0B"/>
    <w:rsid w:val="5BD8106D"/>
    <w:rsid w:val="5C62294F"/>
    <w:rsid w:val="5C8F5897"/>
    <w:rsid w:val="5CD72111"/>
    <w:rsid w:val="5D483CA3"/>
    <w:rsid w:val="5E1273DD"/>
    <w:rsid w:val="5E830CD9"/>
    <w:rsid w:val="60753A76"/>
    <w:rsid w:val="60DF5A91"/>
    <w:rsid w:val="61B4664A"/>
    <w:rsid w:val="62BE0E0E"/>
    <w:rsid w:val="62E16075"/>
    <w:rsid w:val="63CE5BD8"/>
    <w:rsid w:val="63EC4082"/>
    <w:rsid w:val="650D5CCE"/>
    <w:rsid w:val="65936198"/>
    <w:rsid w:val="65DA1B4C"/>
    <w:rsid w:val="68AD50AB"/>
    <w:rsid w:val="699318F8"/>
    <w:rsid w:val="6AD82745"/>
    <w:rsid w:val="6C0B5105"/>
    <w:rsid w:val="6C1073C6"/>
    <w:rsid w:val="6C6F53D6"/>
    <w:rsid w:val="6C852030"/>
    <w:rsid w:val="6D7762B5"/>
    <w:rsid w:val="6E127821"/>
    <w:rsid w:val="6E31728C"/>
    <w:rsid w:val="6E4A5E57"/>
    <w:rsid w:val="6F2864C4"/>
    <w:rsid w:val="6F2E2543"/>
    <w:rsid w:val="70233EF2"/>
    <w:rsid w:val="70ED5925"/>
    <w:rsid w:val="71084E8C"/>
    <w:rsid w:val="71095ADF"/>
    <w:rsid w:val="71D06A81"/>
    <w:rsid w:val="71FE7BF5"/>
    <w:rsid w:val="72DA110C"/>
    <w:rsid w:val="730E2F2E"/>
    <w:rsid w:val="73C05AB8"/>
    <w:rsid w:val="73E0342F"/>
    <w:rsid w:val="74AA0671"/>
    <w:rsid w:val="755E3DD1"/>
    <w:rsid w:val="756141E1"/>
    <w:rsid w:val="793C2F5E"/>
    <w:rsid w:val="7AE9060C"/>
    <w:rsid w:val="7B9C3A54"/>
    <w:rsid w:val="7C8A13C1"/>
    <w:rsid w:val="7CEA7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2"/>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1">
    <w:name w:val="Table Paragraph"/>
    <w:basedOn w:val="1"/>
    <w:qFormat/>
    <w:uiPriority w:val="1"/>
    <w:pPr>
      <w:spacing w:before="107"/>
      <w:jc w:val="center"/>
    </w:pPr>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83" textRotate="1"/>
    <customShpInfo spid="_x0000_s3084" textRotate="1"/>
    <customShpInfo spid="_x0000_s3085"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2020-05-19T09:11:32Z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