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黑体"/>
          <w:b/>
          <w:spacing w:val="170"/>
          <w:kern w:val="0"/>
          <w:sz w:val="84"/>
          <w:szCs w:val="84"/>
        </w:rPr>
      </w:pP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竞争性谈判</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1680" w:firstLineChars="600"/>
        <w:rPr>
          <w:rFonts w:ascii="宋体" w:hAnsi="宋体"/>
          <w:bCs/>
          <w:sz w:val="28"/>
          <w:szCs w:val="32"/>
          <w:highlight w:val="none"/>
        </w:rPr>
      </w:pPr>
      <w:r>
        <w:rPr>
          <w:rFonts w:hint="eastAsia" w:ascii="宋体" w:hAnsi="宋体"/>
          <w:bCs/>
          <w:sz w:val="28"/>
          <w:szCs w:val="32"/>
        </w:rPr>
        <w:t>采购项目编号：</w:t>
      </w:r>
      <w:r>
        <w:rPr>
          <w:rFonts w:hint="eastAsia" w:ascii="宋体" w:hAnsi="宋体"/>
          <w:bCs/>
          <w:sz w:val="28"/>
          <w:szCs w:val="32"/>
          <w:highlight w:val="none"/>
        </w:rPr>
        <w:t>CT-SJ-2019056</w:t>
      </w:r>
    </w:p>
    <w:p>
      <w:pPr>
        <w:adjustRightInd w:val="0"/>
        <w:snapToGrid w:val="0"/>
        <w:spacing w:line="800" w:lineRule="exact"/>
        <w:ind w:firstLine="1680" w:firstLineChars="600"/>
        <w:rPr>
          <w:rFonts w:hint="eastAsia" w:ascii="宋体" w:hAnsi="宋体" w:eastAsia="宋体"/>
          <w:bCs/>
          <w:sz w:val="28"/>
          <w:szCs w:val="32"/>
          <w:lang w:eastAsia="zh-CN"/>
        </w:rPr>
      </w:pPr>
      <w:r>
        <w:rPr>
          <w:rFonts w:hint="eastAsia" w:ascii="宋体" w:hAnsi="宋体"/>
          <w:bCs/>
          <w:sz w:val="28"/>
          <w:szCs w:val="32"/>
        </w:rPr>
        <w:t>采购项目名称：</w:t>
      </w:r>
      <w:r>
        <w:rPr>
          <w:rFonts w:hint="eastAsia" w:ascii="宋体" w:hAnsi="宋体"/>
          <w:bCs/>
          <w:sz w:val="28"/>
          <w:szCs w:val="32"/>
          <w:lang w:eastAsia="zh-CN"/>
        </w:rPr>
        <w:t>教科研服务商项目</w:t>
      </w:r>
    </w:p>
    <w:p>
      <w:pPr>
        <w:adjustRightInd w:val="0"/>
        <w:snapToGrid w:val="0"/>
        <w:spacing w:line="800" w:lineRule="exact"/>
        <w:ind w:firstLine="1700" w:firstLineChars="500"/>
        <w:rPr>
          <w:rFonts w:ascii="宋体" w:hAnsi="宋体"/>
          <w:bCs/>
          <w:sz w:val="28"/>
          <w:szCs w:val="32"/>
        </w:rPr>
      </w:pPr>
      <w:r>
        <w:rPr>
          <w:rFonts w:hint="eastAsia" w:ascii="宋体" w:hAnsi="宋体"/>
          <w:bCs/>
          <w:spacing w:val="30"/>
          <w:sz w:val="28"/>
          <w:szCs w:val="32"/>
        </w:rPr>
        <w:t>采购人名</w:t>
      </w:r>
      <w:r>
        <w:rPr>
          <w:rFonts w:hint="eastAsia" w:ascii="宋体" w:hAnsi="宋体"/>
          <w:bCs/>
          <w:sz w:val="28"/>
          <w:szCs w:val="32"/>
        </w:rPr>
        <w:t>称：常州市觅渡桥小学</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sz w:val="36"/>
          <w:szCs w:val="36"/>
        </w:rPr>
      </w:pPr>
    </w:p>
    <w:p>
      <w:pPr>
        <w:jc w:val="center"/>
        <w:rPr>
          <w:rFonts w:ascii="宋体" w:hAnsi="宋体" w:cs="宋体"/>
          <w:b/>
          <w:sz w:val="30"/>
        </w:rPr>
      </w:pPr>
      <w:r>
        <w:rPr>
          <w:rFonts w:hint="eastAsia" w:ascii="宋体" w:hAnsi="宋体" w:cs="宋体"/>
          <w:w w:val="90"/>
          <w:sz w:val="44"/>
          <w:szCs w:val="44"/>
        </w:rPr>
        <w:t>二〇一九年十一月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sdt>
      <w:sdtPr>
        <w:rPr>
          <w:rFonts w:ascii="Times New Roman" w:hAnsi="Times New Roman" w:eastAsia="宋体" w:cs="Times New Roman"/>
          <w:b w:val="0"/>
          <w:bCs w:val="0"/>
          <w:color w:val="auto"/>
          <w:kern w:val="2"/>
          <w:sz w:val="21"/>
          <w:szCs w:val="20"/>
          <w:lang w:val="zh-CN"/>
        </w:rPr>
        <w:id w:val="22996576"/>
        <w:docPartObj>
          <w:docPartGallery w:val="Table of Contents"/>
          <w:docPartUnique/>
        </w:docPartObj>
      </w:sdtPr>
      <w:sdtEndPr>
        <w:rPr>
          <w:rFonts w:ascii="Times New Roman" w:hAnsi="Times New Roman" w:eastAsia="宋体" w:cs="Times New Roman"/>
          <w:b w:val="0"/>
          <w:bCs w:val="0"/>
          <w:color w:val="auto"/>
          <w:kern w:val="2"/>
          <w:sz w:val="21"/>
          <w:szCs w:val="20"/>
          <w:lang w:val="en-US"/>
        </w:rPr>
      </w:sdtEndPr>
      <w:sdtContent>
        <w:p>
          <w:pPr>
            <w:pStyle w:val="60"/>
            <w:jc w:val="cente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7"/>
            <w:tabs>
              <w:tab w:val="right" w:leader="dot" w:pos="8302"/>
            </w:tabs>
            <w:spacing w:line="720" w:lineRule="auto"/>
            <w:rPr>
              <w:rFonts w:asciiTheme="minorEastAsia" w:hAnsiTheme="minorEastAsia" w:eastAsiaTheme="minorEastAsia"/>
              <w:b/>
              <w:sz w:val="32"/>
              <w:szCs w:val="32"/>
            </w:rPr>
          </w:pPr>
        </w:p>
        <w:p>
          <w:pPr>
            <w:pStyle w:val="17"/>
            <w:tabs>
              <w:tab w:val="right" w:leader="dot" w:pos="8297"/>
            </w:tabs>
            <w:spacing w:line="720" w:lineRule="auto"/>
            <w:rPr>
              <w:rFonts w:asciiTheme="minorEastAsia" w:hAnsiTheme="minorEastAsia" w:eastAsiaTheme="minorEastAsia" w:cstheme="minorBidi"/>
              <w:b/>
              <w:sz w:val="32"/>
              <w:szCs w:val="32"/>
            </w:rPr>
          </w:pP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TOC \o "1-3" \h \z \u </w:instrText>
          </w:r>
          <w:r>
            <w:rPr>
              <w:rFonts w:asciiTheme="minorEastAsia" w:hAnsiTheme="minorEastAsia" w:eastAsiaTheme="minorEastAsia"/>
              <w:b/>
              <w:sz w:val="32"/>
              <w:szCs w:val="32"/>
            </w:rPr>
            <w:fldChar w:fldCharType="separate"/>
          </w:r>
          <w:r>
            <w:fldChar w:fldCharType="begin"/>
          </w:r>
          <w:r>
            <w:instrText xml:space="preserve"> HYPERLINK \l "_Toc17538133" </w:instrText>
          </w:r>
          <w:r>
            <w:fldChar w:fldCharType="separate"/>
          </w:r>
          <w:r>
            <w:rPr>
              <w:rStyle w:val="25"/>
              <w:rFonts w:hint="eastAsia" w:asciiTheme="minorEastAsia" w:hAnsiTheme="minorEastAsia" w:eastAsiaTheme="minorEastAsia"/>
              <w:b/>
              <w:sz w:val="32"/>
              <w:szCs w:val="32"/>
            </w:rPr>
            <w:t>竞争性谈判公告</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_Toc17538133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3</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"_Toc17538134" </w:instrText>
          </w:r>
          <w:r>
            <w:fldChar w:fldCharType="separate"/>
          </w:r>
          <w:r>
            <w:rPr>
              <w:rStyle w:val="25"/>
              <w:rFonts w:hint="eastAsia" w:asciiTheme="minorEastAsia" w:hAnsiTheme="minorEastAsia" w:eastAsiaTheme="minorEastAsia"/>
              <w:b/>
              <w:sz w:val="32"/>
              <w:szCs w:val="32"/>
            </w:rPr>
            <w:t>第一章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总</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_Toc17538134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5</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"_Toc17538135" </w:instrText>
          </w:r>
          <w:r>
            <w:fldChar w:fldCharType="separate"/>
          </w:r>
          <w:r>
            <w:rPr>
              <w:rStyle w:val="25"/>
              <w:rFonts w:hint="eastAsia" w:asciiTheme="minorEastAsia" w:hAnsiTheme="minorEastAsia" w:eastAsiaTheme="minorEastAsia"/>
              <w:b/>
              <w:sz w:val="32"/>
              <w:szCs w:val="32"/>
            </w:rPr>
            <w:t>第二章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采购项目及技术要求</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_Toc17538135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13</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"_Toc17538136" </w:instrText>
          </w:r>
          <w:r>
            <w:fldChar w:fldCharType="separate"/>
          </w:r>
          <w:r>
            <w:rPr>
              <w:rStyle w:val="25"/>
              <w:rFonts w:hint="eastAsia" w:asciiTheme="minorEastAsia" w:hAnsiTheme="minorEastAsia" w:eastAsiaTheme="minorEastAsia"/>
              <w:b/>
              <w:sz w:val="32"/>
              <w:szCs w:val="32"/>
            </w:rPr>
            <w:t>第三章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合同主要条款</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_Toc17538136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14</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"_Toc17538137" </w:instrText>
          </w:r>
          <w:r>
            <w:fldChar w:fldCharType="separate"/>
          </w:r>
          <w:r>
            <w:rPr>
              <w:rStyle w:val="25"/>
              <w:rFonts w:hint="eastAsia" w:asciiTheme="minorEastAsia" w:hAnsiTheme="minorEastAsia" w:eastAsiaTheme="minorEastAsia"/>
              <w:b/>
              <w:sz w:val="32"/>
              <w:szCs w:val="32"/>
            </w:rPr>
            <w:t>第四章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评审细则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_Toc17538137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17</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"_Toc17538138" </w:instrText>
          </w:r>
          <w:r>
            <w:fldChar w:fldCharType="separate"/>
          </w:r>
          <w:r>
            <w:rPr>
              <w:rStyle w:val="25"/>
              <w:rFonts w:hint="eastAsia" w:asciiTheme="minorEastAsia" w:hAnsiTheme="minorEastAsia" w:eastAsiaTheme="minorEastAsia"/>
              <w:b/>
              <w:sz w:val="32"/>
              <w:szCs w:val="32"/>
            </w:rPr>
            <w:t>第五章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谈判响应文件的组成</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_Toc17538138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18</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"_Toc17538139" </w:instrText>
          </w:r>
          <w:r>
            <w:fldChar w:fldCharType="separate"/>
          </w:r>
          <w:r>
            <w:rPr>
              <w:rStyle w:val="25"/>
              <w:rFonts w:hint="eastAsia" w:asciiTheme="minorEastAsia" w:hAnsiTheme="minorEastAsia" w:eastAsiaTheme="minorEastAsia"/>
              <w:b/>
              <w:sz w:val="32"/>
              <w:szCs w:val="32"/>
            </w:rPr>
            <w:t>第六章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附</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件</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_Toc17538139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19</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"_Toc17538140" </w:instrText>
          </w:r>
          <w:r>
            <w:fldChar w:fldCharType="separate"/>
          </w:r>
          <w:r>
            <w:rPr>
              <w:rStyle w:val="25"/>
              <w:rFonts w:hint="eastAsia" w:asciiTheme="minorEastAsia" w:hAnsiTheme="minorEastAsia" w:eastAsiaTheme="minorEastAsia"/>
              <w:b/>
              <w:sz w:val="32"/>
              <w:szCs w:val="32"/>
            </w:rPr>
            <w:t>友</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情</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提</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醒</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_Toc17538140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25</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spacing w:line="720" w:lineRule="auto"/>
          </w:pPr>
          <w:r>
            <w:rPr>
              <w:rFonts w:asciiTheme="minorEastAsia" w:hAnsiTheme="minorEastAsia" w:eastAsiaTheme="minorEastAsia"/>
              <w:b/>
              <w:sz w:val="32"/>
              <w:szCs w:val="32"/>
            </w:rPr>
            <w:fldChar w:fldCharType="end"/>
          </w:r>
        </w:p>
      </w:sdtContent>
    </w:sdt>
    <w:p>
      <w:pPr>
        <w:spacing w:before="100" w:after="100"/>
        <w:jc w:val="distribute"/>
        <w:rPr>
          <w:rFonts w:ascii="宋体" w:hAnsi="宋体" w:cs="宋体"/>
          <w:b/>
          <w:sz w:val="32"/>
          <w:szCs w:val="32"/>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pStyle w:val="2"/>
        <w:keepNext/>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bCs/>
          <w:szCs w:val="32"/>
          <w:lang w:eastAsia="zh-CN"/>
        </w:rPr>
      </w:pPr>
      <w:r>
        <w:rPr>
          <w:rFonts w:hint="eastAsia" w:ascii="宋体" w:hAnsi="宋体"/>
          <w:bCs/>
          <w:szCs w:val="32"/>
        </w:rPr>
        <w:t>常州市觅渡桥小学</w:t>
      </w:r>
      <w:r>
        <w:rPr>
          <w:rFonts w:hint="eastAsia" w:ascii="宋体" w:hAnsi="宋体"/>
          <w:bCs/>
          <w:szCs w:val="32"/>
          <w:lang w:eastAsia="zh-CN"/>
        </w:rPr>
        <w:t>教科研服务商项目</w:t>
      </w:r>
    </w:p>
    <w:p>
      <w:pPr>
        <w:pStyle w:val="2"/>
        <w:keepNext/>
        <w:keepLines w:val="0"/>
        <w:pageBreakBefore w:val="0"/>
        <w:widowControl/>
        <w:kinsoku/>
        <w:wordWrap/>
        <w:overflowPunct/>
        <w:topLinePunct w:val="0"/>
        <w:autoSpaceDE/>
        <w:autoSpaceDN/>
        <w:bidi w:val="0"/>
        <w:adjustRightInd w:val="0"/>
        <w:snapToGrid w:val="0"/>
        <w:spacing w:line="360" w:lineRule="auto"/>
        <w:textAlignment w:val="auto"/>
        <w:rPr>
          <w:rFonts w:cs="宋体"/>
          <w:b w:val="0"/>
          <w:bCs/>
        </w:rPr>
      </w:pPr>
      <w:bookmarkStart w:id="0" w:name="_Toc17538133"/>
      <w:r>
        <w:rPr>
          <w:rFonts w:hint="eastAsia"/>
        </w:rPr>
        <w:t>竞争性谈判公告</w:t>
      </w:r>
      <w:bookmarkEnd w:id="0"/>
    </w:p>
    <w:p>
      <w:pPr>
        <w:overflowPunct w:val="0"/>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b w:val="0"/>
          <w:bCs w:val="0"/>
          <w:szCs w:val="21"/>
        </w:rPr>
        <w:t>常州市城投建设工程招标有限公司受</w:t>
      </w:r>
      <w:r>
        <w:rPr>
          <w:rFonts w:hint="eastAsia" w:cs="宋体" w:asciiTheme="minorEastAsia" w:hAnsiTheme="minorEastAsia" w:eastAsiaTheme="minorEastAsia"/>
          <w:b w:val="0"/>
          <w:bCs w:val="0"/>
          <w:color w:val="0C0C0C" w:themeColor="text1" w:themeTint="F2"/>
          <w:szCs w:val="21"/>
        </w:rPr>
        <w:t>常州市觅渡桥小学的委托</w:t>
      </w:r>
      <w:r>
        <w:rPr>
          <w:rFonts w:asciiTheme="minorEastAsia" w:hAnsiTheme="minorEastAsia" w:eastAsiaTheme="minorEastAsia"/>
          <w:b w:val="0"/>
          <w:bCs w:val="0"/>
          <w:color w:val="0C0C0C" w:themeColor="text1" w:themeTint="F2"/>
          <w:szCs w:val="21"/>
        </w:rPr>
        <w:t>，</w:t>
      </w:r>
      <w:r>
        <w:rPr>
          <w:rFonts w:hint="eastAsia" w:asciiTheme="minorEastAsia" w:hAnsiTheme="minorEastAsia" w:eastAsiaTheme="minorEastAsia"/>
          <w:b w:val="0"/>
          <w:bCs w:val="0"/>
          <w:color w:val="0C0C0C" w:themeColor="text1" w:themeTint="F2"/>
          <w:szCs w:val="21"/>
        </w:rPr>
        <w:t>现就</w:t>
      </w:r>
      <w:r>
        <w:rPr>
          <w:rFonts w:hint="eastAsia" w:asciiTheme="minorEastAsia" w:hAnsiTheme="minorEastAsia" w:eastAsiaTheme="minorEastAsia"/>
          <w:b w:val="0"/>
          <w:bCs w:val="0"/>
          <w:color w:val="0C0C0C" w:themeColor="text1" w:themeTint="F2"/>
          <w:szCs w:val="21"/>
          <w:lang w:eastAsia="zh-CN"/>
        </w:rPr>
        <w:t>教科研服务商项目</w:t>
      </w:r>
      <w:r>
        <w:rPr>
          <w:rFonts w:hint="eastAsia" w:asciiTheme="minorEastAsia" w:hAnsiTheme="minorEastAsia" w:eastAsiaTheme="minorEastAsia"/>
          <w:b w:val="0"/>
          <w:bCs w:val="0"/>
          <w:color w:val="000000"/>
          <w:szCs w:val="21"/>
        </w:rPr>
        <w:t>进行竞争性磋商采购</w:t>
      </w:r>
      <w:r>
        <w:rPr>
          <w:rFonts w:hint="eastAsia" w:asciiTheme="minorEastAsia" w:hAnsiTheme="minorEastAsia" w:eastAsiaTheme="minorEastAsia"/>
          <w:color w:val="000000"/>
          <w:szCs w:val="21"/>
        </w:rPr>
        <w:t>，有关事项公告如下：</w:t>
      </w:r>
      <w:r>
        <w:rPr>
          <w:rFonts w:hint="eastAsia" w:cs="宋体" w:asciiTheme="minorEastAsia" w:hAnsiTheme="minorEastAsia" w:eastAsiaTheme="minorEastAsia"/>
          <w:szCs w:val="21"/>
        </w:rPr>
        <w:t xml:space="preserve"> </w:t>
      </w:r>
    </w:p>
    <w:p>
      <w:pPr>
        <w:snapToGrid w:val="0"/>
        <w:spacing w:line="36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bCs/>
          <w:szCs w:val="21"/>
        </w:rPr>
        <w:t>一、</w:t>
      </w:r>
      <w:r>
        <w:rPr>
          <w:rFonts w:hint="eastAsia" w:asciiTheme="minorEastAsia" w:hAnsiTheme="minorEastAsia" w:eastAsiaTheme="minorEastAsia"/>
          <w:b/>
          <w:szCs w:val="21"/>
        </w:rPr>
        <w:t>项目名称</w:t>
      </w:r>
      <w:r>
        <w:rPr>
          <w:rFonts w:asciiTheme="minorEastAsia" w:hAnsiTheme="minorEastAsia" w:eastAsiaTheme="minorEastAsia"/>
          <w:b/>
          <w:szCs w:val="21"/>
        </w:rPr>
        <w:t>：</w:t>
      </w:r>
      <w:bookmarkStart w:id="1" w:name="_Hlk23839811"/>
      <w:r>
        <w:rPr>
          <w:rFonts w:hint="eastAsia" w:asciiTheme="minorEastAsia" w:hAnsiTheme="minorEastAsia" w:eastAsiaTheme="minorEastAsia"/>
          <w:b w:val="0"/>
          <w:bCs w:val="0"/>
          <w:szCs w:val="21"/>
        </w:rPr>
        <w:t>常州市觅渡桥小学</w:t>
      </w:r>
      <w:bookmarkEnd w:id="1"/>
      <w:r>
        <w:rPr>
          <w:rFonts w:hint="eastAsia" w:asciiTheme="minorEastAsia" w:hAnsiTheme="minorEastAsia" w:eastAsiaTheme="minorEastAsia"/>
          <w:b w:val="0"/>
          <w:bCs w:val="0"/>
          <w:szCs w:val="21"/>
          <w:lang w:eastAsia="zh-CN"/>
        </w:rPr>
        <w:t>教科研服务商项目</w:t>
      </w:r>
    </w:p>
    <w:p>
      <w:pPr>
        <w:snapToGrid w:val="0"/>
        <w:spacing w:line="360" w:lineRule="exact"/>
        <w:ind w:firstLine="422" w:firstLineChars="200"/>
        <w:rPr>
          <w:rFonts w:asciiTheme="minorEastAsia" w:hAnsiTheme="minorEastAsia" w:eastAsiaTheme="minorEastAsia"/>
          <w:b/>
          <w:spacing w:val="2"/>
          <w:szCs w:val="21"/>
          <w:highlight w:val="none"/>
        </w:rPr>
      </w:pPr>
      <w:r>
        <w:rPr>
          <w:rFonts w:hint="eastAsia" w:asciiTheme="minorEastAsia" w:hAnsiTheme="minorEastAsia" w:eastAsiaTheme="minorEastAsia"/>
          <w:b/>
          <w:szCs w:val="21"/>
        </w:rPr>
        <w:t>二、项目编号</w:t>
      </w:r>
      <w:r>
        <w:rPr>
          <w:rFonts w:asciiTheme="minorEastAsia" w:hAnsiTheme="minorEastAsia" w:eastAsiaTheme="minorEastAsia"/>
          <w:b/>
          <w:szCs w:val="21"/>
        </w:rPr>
        <w:t>：</w:t>
      </w:r>
      <w:r>
        <w:rPr>
          <w:rFonts w:hint="eastAsia" w:ascii="宋体" w:hAnsi="宋体"/>
          <w:b w:val="0"/>
          <w:bCs w:val="0"/>
          <w:szCs w:val="21"/>
          <w:highlight w:val="none"/>
        </w:rPr>
        <w:t>CT-SJ-2019056</w:t>
      </w:r>
    </w:p>
    <w:p>
      <w:pPr>
        <w:snapToGrid w:val="0"/>
        <w:spacing w:line="360" w:lineRule="exact"/>
        <w:ind w:firstLine="430" w:firstLineChars="200"/>
        <w:rPr>
          <w:rFonts w:asciiTheme="minorEastAsia" w:hAnsiTheme="minorEastAsia" w:eastAsiaTheme="minorEastAsia"/>
          <w:color w:val="FF0000"/>
          <w:spacing w:val="2"/>
          <w:szCs w:val="21"/>
        </w:rPr>
      </w:pPr>
      <w:r>
        <w:rPr>
          <w:rFonts w:hint="eastAsia" w:asciiTheme="minorEastAsia" w:hAnsiTheme="minorEastAsia" w:eastAsiaTheme="minorEastAsia"/>
          <w:b/>
          <w:spacing w:val="2"/>
          <w:szCs w:val="21"/>
        </w:rPr>
        <w:t>三、项目预算及</w:t>
      </w:r>
      <w:r>
        <w:rPr>
          <w:rFonts w:asciiTheme="minorEastAsia" w:hAnsiTheme="minorEastAsia" w:eastAsiaTheme="minorEastAsia"/>
          <w:b/>
          <w:spacing w:val="2"/>
          <w:szCs w:val="21"/>
        </w:rPr>
        <w:t>最高限价：</w:t>
      </w:r>
      <w:r>
        <w:rPr>
          <w:rFonts w:hint="eastAsia" w:asciiTheme="minorEastAsia" w:hAnsiTheme="minorEastAsia" w:eastAsiaTheme="minorEastAsia"/>
          <w:b/>
          <w:bCs/>
          <w:color w:val="auto"/>
          <w:spacing w:val="2"/>
          <w:szCs w:val="21"/>
          <w:lang w:eastAsia="zh-CN"/>
        </w:rPr>
        <w:t>人民币</w:t>
      </w:r>
      <w:r>
        <w:rPr>
          <w:rFonts w:hint="eastAsia" w:asciiTheme="minorEastAsia" w:hAnsiTheme="minorEastAsia" w:eastAsiaTheme="minorEastAsia"/>
          <w:b/>
          <w:bCs/>
          <w:color w:val="auto"/>
          <w:spacing w:val="2"/>
          <w:szCs w:val="21"/>
          <w:lang w:val="en-US" w:eastAsia="zh-CN"/>
        </w:rPr>
        <w:t>10万元</w:t>
      </w:r>
    </w:p>
    <w:p>
      <w:pPr>
        <w:snapToGrid w:val="0"/>
        <w:spacing w:line="360" w:lineRule="exact"/>
        <w:ind w:firstLine="430" w:firstLineChars="200"/>
        <w:rPr>
          <w:rFonts w:hint="eastAsia" w:asciiTheme="minorEastAsia" w:hAnsiTheme="minorEastAsia" w:eastAsiaTheme="minorEastAsia"/>
          <w:b/>
          <w:bCs/>
        </w:rPr>
      </w:pPr>
      <w:r>
        <w:rPr>
          <w:rFonts w:hint="eastAsia" w:asciiTheme="minorEastAsia" w:hAnsiTheme="minorEastAsia" w:eastAsiaTheme="minorEastAsia"/>
          <w:b/>
          <w:spacing w:val="2"/>
          <w:szCs w:val="21"/>
        </w:rPr>
        <w:t>四、项目简要说明</w:t>
      </w:r>
      <w:r>
        <w:rPr>
          <w:rFonts w:asciiTheme="minorEastAsia" w:hAnsiTheme="minorEastAsia" w:eastAsiaTheme="minorEastAsia"/>
          <w:b/>
          <w:spacing w:val="2"/>
          <w:szCs w:val="21"/>
        </w:rPr>
        <w:t>：</w:t>
      </w:r>
      <w:r>
        <w:rPr>
          <w:rFonts w:hint="eastAsia" w:asciiTheme="minorEastAsia" w:hAnsiTheme="minorEastAsia" w:eastAsiaTheme="minorEastAsia"/>
        </w:rPr>
        <w:t>本项目为常州市觅渡桥小学</w:t>
      </w:r>
      <w:r>
        <w:rPr>
          <w:rFonts w:hint="eastAsia" w:asciiTheme="minorEastAsia" w:hAnsiTheme="minorEastAsia" w:eastAsiaTheme="minorEastAsia"/>
          <w:lang w:eastAsia="zh-CN"/>
        </w:rPr>
        <w:t>教科研服务商项目</w:t>
      </w:r>
      <w:r>
        <w:rPr>
          <w:rFonts w:hint="eastAsia" w:asciiTheme="minorEastAsia" w:hAnsiTheme="minorEastAsia" w:eastAsiaTheme="minorEastAsia"/>
        </w:rPr>
        <w:t>，因学校的常州市新优质学校高品质项目研究和课题研究推进，需要专业团队对学校教科研工作进行指导，以更好地梳理和提炼学校科研成果，提升学校教科研水平，促进教师专业队伍发展</w:t>
      </w:r>
      <w:r>
        <w:rPr>
          <w:rFonts w:hint="eastAsia" w:asciiTheme="minorEastAsia" w:hAnsiTheme="minorEastAsia" w:eastAsiaTheme="minorEastAsia"/>
          <w:lang w:eastAsia="zh-CN"/>
        </w:rPr>
        <w:t>；</w:t>
      </w:r>
      <w:r>
        <w:rPr>
          <w:rFonts w:hint="eastAsia" w:ascii="宋体" w:hAnsi="宋体"/>
          <w:szCs w:val="21"/>
        </w:rPr>
        <w:t>具体详见竞争性</w:t>
      </w:r>
      <w:r>
        <w:rPr>
          <w:rFonts w:hint="eastAsia" w:ascii="宋体" w:hAnsi="宋体"/>
          <w:szCs w:val="21"/>
          <w:lang w:eastAsia="zh-CN"/>
        </w:rPr>
        <w:t>谈判</w:t>
      </w:r>
      <w:r>
        <w:rPr>
          <w:rFonts w:hint="eastAsia" w:ascii="宋体" w:hAnsi="宋体"/>
          <w:szCs w:val="21"/>
        </w:rPr>
        <w:t>文件。</w:t>
      </w:r>
    </w:p>
    <w:p>
      <w:pPr>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五、供应商资格要求</w:t>
      </w:r>
      <w:r>
        <w:rPr>
          <w:rFonts w:cs="宋体" w:asciiTheme="minorEastAsia" w:hAnsiTheme="minorEastAsia" w:eastAsiaTheme="minorEastAsia"/>
          <w:b/>
          <w:color w:val="000000"/>
          <w:szCs w:val="21"/>
        </w:rPr>
        <w:t>：</w:t>
      </w:r>
    </w:p>
    <w:p>
      <w:pPr>
        <w:spacing w:line="360" w:lineRule="exact"/>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（一）一般资格条件：</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r>
        <w:rPr>
          <w:rFonts w:asciiTheme="minorEastAsia" w:hAnsiTheme="minorEastAsia" w:eastAsiaTheme="minorEastAsia"/>
          <w:szCs w:val="21"/>
        </w:rPr>
        <w:t>在中华人民共和国境内注册，</w:t>
      </w:r>
      <w:r>
        <w:rPr>
          <w:rFonts w:hint="eastAsia" w:cs="宋体" w:asciiTheme="minorEastAsia" w:hAnsiTheme="minorEastAsia" w:eastAsiaTheme="minorEastAsia"/>
          <w:color w:val="000000"/>
          <w:szCs w:val="21"/>
        </w:rPr>
        <w:t xml:space="preserve">具有独立承担民事责任的能力；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2.具有良好的商业信誉和健全的财务会计制度；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3.具有履行合同所必需的设备和专业技术能力；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4.有依法缴纳税收和社会保障资金的良好记录；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5.参加采购活动前三年内，在经营活动中没有重大违法记录；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6.法律、行政法规规定的其他条件；</w:t>
      </w:r>
    </w:p>
    <w:p>
      <w:pPr>
        <w:spacing w:line="36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7</w:t>
      </w:r>
      <w:r>
        <w:rPr>
          <w:rFonts w:hint="eastAsia" w:cs="宋体" w:asciiTheme="minorEastAsia" w:hAnsiTheme="minorEastAsia" w:eastAsiaTheme="minorEastAsia"/>
          <w:color w:val="000000"/>
          <w:szCs w:val="21"/>
        </w:rPr>
        <w:t>.单位负责人为同一人或者存在直接控股、管理关系的不同供应商，不得参加同一合同项下的采购活动；</w:t>
      </w:r>
    </w:p>
    <w:p>
      <w:pPr>
        <w:spacing w:line="360" w:lineRule="exact"/>
        <w:ind w:firstLine="420" w:firstLineChars="200"/>
        <w:rPr>
          <w:rFonts w:hint="eastAsia" w:cs="宋体" w:asciiTheme="minorEastAsia" w:hAnsiTheme="minorEastAsia" w:eastAsiaTheme="minorEastAsia"/>
          <w:color w:val="000000"/>
          <w:szCs w:val="21"/>
          <w:lang w:eastAsia="zh-CN"/>
        </w:rPr>
      </w:pPr>
      <w:r>
        <w:rPr>
          <w:rFonts w:hint="eastAsia" w:cs="宋体" w:asciiTheme="minorEastAsia" w:hAnsiTheme="minorEastAsia" w:eastAsiaTheme="minorEastAsia"/>
          <w:color w:val="000000"/>
          <w:szCs w:val="21"/>
        </w:rPr>
        <w:t>8.未被“信用中国”网站（www.creditchina.gov.cn）</w:t>
      </w:r>
      <w:r>
        <w:rPr>
          <w:rFonts w:hint="eastAsia" w:ascii="宋体" w:hAnsi="宋体"/>
          <w:szCs w:val="21"/>
        </w:rPr>
        <w:t>、中国政府采购网</w:t>
      </w:r>
      <w:r>
        <w:rPr>
          <w:rFonts w:ascii="宋体" w:hAnsi="宋体"/>
          <w:szCs w:val="21"/>
        </w:rPr>
        <w:t>(www.ccgp.gov.cn)</w:t>
      </w:r>
      <w:r>
        <w:rPr>
          <w:rFonts w:hint="eastAsia" w:cs="宋体" w:asciiTheme="minorEastAsia" w:hAnsiTheme="minorEastAsia" w:eastAsiaTheme="minorEastAsia"/>
          <w:color w:val="000000"/>
          <w:szCs w:val="21"/>
        </w:rPr>
        <w:t>列入失信被执行人、重大税收违法案件当事人名单、政府采购严重失信行为记录名单</w:t>
      </w:r>
      <w:r>
        <w:rPr>
          <w:rFonts w:hint="eastAsia" w:cs="宋体" w:asciiTheme="minorEastAsia" w:hAnsiTheme="minorEastAsia" w:eastAsiaTheme="minorEastAsia"/>
          <w:color w:val="000000"/>
          <w:szCs w:val="21"/>
          <w:lang w:eastAsia="zh-CN"/>
        </w:rPr>
        <w:t>；</w:t>
      </w:r>
    </w:p>
    <w:p>
      <w:pPr>
        <w:spacing w:line="360" w:lineRule="exact"/>
        <w:ind w:firstLine="422" w:firstLineChars="200"/>
        <w:rPr>
          <w:rFonts w:hint="eastAsia" w:cs="宋体" w:asciiTheme="minorEastAsia" w:hAnsiTheme="minorEastAsia" w:eastAsiaTheme="minorEastAsia"/>
          <w:color w:val="FF0000"/>
          <w:szCs w:val="21"/>
          <w:lang w:eastAsia="zh-CN"/>
        </w:rPr>
      </w:pPr>
      <w:r>
        <w:rPr>
          <w:rFonts w:hint="eastAsia" w:cs="宋体" w:asciiTheme="minorEastAsia" w:hAnsiTheme="minorEastAsia" w:eastAsiaTheme="minorEastAsia"/>
          <w:b/>
          <w:color w:val="000000"/>
          <w:szCs w:val="21"/>
        </w:rPr>
        <w:t>（二）其他资格要求：</w:t>
      </w:r>
      <w:r>
        <w:rPr>
          <w:rFonts w:hint="eastAsia" w:cs="宋体" w:asciiTheme="minorEastAsia" w:hAnsiTheme="minorEastAsia" w:eastAsiaTheme="minorEastAsia"/>
          <w:b/>
          <w:color w:val="000000"/>
          <w:szCs w:val="21"/>
          <w:lang w:eastAsia="zh-CN"/>
        </w:rPr>
        <w:t>无；</w:t>
      </w:r>
    </w:p>
    <w:p>
      <w:pPr>
        <w:spacing w:line="360" w:lineRule="exact"/>
        <w:ind w:firstLine="422" w:firstLineChars="200"/>
        <w:rPr>
          <w:rFonts w:cs="宋体" w:asciiTheme="minorEastAsia" w:hAnsiTheme="minorEastAsia" w:eastAsiaTheme="minorEastAsia"/>
          <w:color w:val="FF0000"/>
          <w:szCs w:val="21"/>
        </w:rPr>
      </w:pPr>
      <w:r>
        <w:rPr>
          <w:rFonts w:hint="eastAsia" w:cs="宋体" w:asciiTheme="minorEastAsia" w:hAnsiTheme="minorEastAsia" w:eastAsiaTheme="minorEastAsia"/>
          <w:b/>
          <w:color w:val="000000"/>
          <w:szCs w:val="21"/>
        </w:rPr>
        <w:t>（三）</w:t>
      </w:r>
      <w:r>
        <w:rPr>
          <w:rFonts w:cs="宋体" w:asciiTheme="minorEastAsia" w:hAnsiTheme="minorEastAsia" w:eastAsiaTheme="minorEastAsia"/>
          <w:b/>
          <w:color w:val="000000"/>
          <w:szCs w:val="21"/>
        </w:rPr>
        <w:t>本项目</w:t>
      </w:r>
      <w:r>
        <w:rPr>
          <w:rFonts w:cs="宋体" w:asciiTheme="minorEastAsia" w:hAnsiTheme="minorEastAsia" w:eastAsiaTheme="minorEastAsia"/>
          <w:b/>
          <w:color w:val="auto"/>
          <w:szCs w:val="21"/>
        </w:rPr>
        <w:t>不接受联</w:t>
      </w:r>
      <w:r>
        <w:rPr>
          <w:rFonts w:cs="宋体" w:asciiTheme="minorEastAsia" w:hAnsiTheme="minorEastAsia" w:eastAsiaTheme="minorEastAsia"/>
          <w:b/>
          <w:color w:val="000000"/>
          <w:szCs w:val="21"/>
        </w:rPr>
        <w:t>合体投标</w:t>
      </w:r>
    </w:p>
    <w:p>
      <w:pPr>
        <w:spacing w:line="360" w:lineRule="exact"/>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六、</w:t>
      </w:r>
      <w:r>
        <w:rPr>
          <w:rFonts w:hint="eastAsia" w:asciiTheme="minorEastAsia" w:hAnsiTheme="minorEastAsia" w:eastAsiaTheme="minorEastAsia"/>
          <w:b/>
          <w:bCs/>
          <w:szCs w:val="21"/>
          <w:highlight w:val="none"/>
        </w:rPr>
        <w:t>领购及竞争性谈判文件领取的时间和地点</w:t>
      </w:r>
    </w:p>
    <w:p>
      <w:pPr>
        <w:spacing w:line="360" w:lineRule="exact"/>
        <w:ind w:firstLine="420" w:firstLineChars="200"/>
        <w:rPr>
          <w:rFonts w:cs="宋体" w:asciiTheme="minorEastAsia" w:hAnsiTheme="minorEastAsia" w:eastAsiaTheme="minorEastAsia"/>
          <w:b/>
          <w:bCs/>
          <w:kern w:val="0"/>
          <w:szCs w:val="21"/>
          <w:highlight w:val="none"/>
        </w:rPr>
      </w:pPr>
      <w:r>
        <w:rPr>
          <w:rFonts w:hint="eastAsia" w:asciiTheme="minorEastAsia" w:hAnsiTheme="minorEastAsia" w:eastAsiaTheme="minorEastAsia"/>
          <w:szCs w:val="21"/>
          <w:highlight w:val="none"/>
        </w:rPr>
        <w:t>领购及竞争性谈判文件领取时间</w:t>
      </w:r>
      <w:r>
        <w:rPr>
          <w:rFonts w:hint="eastAsia" w:cs="宋体" w:asciiTheme="minorEastAsia" w:hAnsiTheme="minorEastAsia" w:eastAsiaTheme="minorEastAsia"/>
          <w:kern w:val="0"/>
          <w:szCs w:val="21"/>
          <w:highlight w:val="none"/>
        </w:rPr>
        <w:t>：</w:t>
      </w:r>
      <w:r>
        <w:rPr>
          <w:rFonts w:cs="宋体" w:asciiTheme="majorEastAsia" w:hAnsiTheme="majorEastAsia" w:eastAsiaTheme="majorEastAsia"/>
          <w:b/>
          <w:bCs/>
          <w:kern w:val="0"/>
          <w:szCs w:val="21"/>
          <w:highlight w:val="none"/>
        </w:rPr>
        <w:t>20</w:t>
      </w:r>
      <w:r>
        <w:rPr>
          <w:rFonts w:hint="eastAsia" w:cs="宋体" w:asciiTheme="majorEastAsia" w:hAnsiTheme="majorEastAsia" w:eastAsiaTheme="majorEastAsia"/>
          <w:b/>
          <w:bCs/>
          <w:kern w:val="0"/>
          <w:szCs w:val="21"/>
          <w:highlight w:val="none"/>
          <w:lang w:val="en-US" w:eastAsia="zh-CN"/>
        </w:rPr>
        <w:t>19</w:t>
      </w:r>
      <w:r>
        <w:rPr>
          <w:rFonts w:hint="eastAsia" w:cs="宋体" w:asciiTheme="majorEastAsia" w:hAnsiTheme="majorEastAsia" w:eastAsiaTheme="majorEastAsia"/>
          <w:b/>
          <w:bCs/>
          <w:kern w:val="0"/>
          <w:szCs w:val="21"/>
          <w:highlight w:val="none"/>
        </w:rPr>
        <w:t>年</w:t>
      </w:r>
      <w:r>
        <w:rPr>
          <w:rFonts w:hint="eastAsia" w:cs="宋体" w:asciiTheme="majorEastAsia" w:hAnsiTheme="majorEastAsia" w:eastAsiaTheme="majorEastAsia"/>
          <w:b/>
          <w:bCs/>
          <w:kern w:val="0"/>
          <w:szCs w:val="21"/>
          <w:highlight w:val="none"/>
          <w:lang w:val="en-US" w:eastAsia="zh-CN"/>
        </w:rPr>
        <w:t>11</w:t>
      </w:r>
      <w:r>
        <w:rPr>
          <w:rFonts w:hint="eastAsia" w:cs="宋体" w:asciiTheme="majorEastAsia" w:hAnsiTheme="majorEastAsia" w:eastAsiaTheme="majorEastAsia"/>
          <w:b/>
          <w:bCs/>
          <w:kern w:val="0"/>
          <w:szCs w:val="21"/>
          <w:highlight w:val="none"/>
        </w:rPr>
        <w:t>月</w:t>
      </w:r>
      <w:r>
        <w:rPr>
          <w:rFonts w:hint="eastAsia" w:cs="宋体" w:asciiTheme="majorEastAsia" w:hAnsiTheme="majorEastAsia" w:eastAsiaTheme="majorEastAsia"/>
          <w:b/>
          <w:bCs/>
          <w:kern w:val="0"/>
          <w:szCs w:val="21"/>
          <w:highlight w:val="none"/>
          <w:lang w:val="en-US" w:eastAsia="zh-CN"/>
        </w:rPr>
        <w:t>13</w:t>
      </w:r>
      <w:r>
        <w:rPr>
          <w:rFonts w:hint="eastAsia" w:cs="宋体" w:asciiTheme="majorEastAsia" w:hAnsiTheme="majorEastAsia" w:eastAsiaTheme="majorEastAsia"/>
          <w:b/>
          <w:bCs/>
          <w:kern w:val="0"/>
          <w:szCs w:val="21"/>
          <w:highlight w:val="none"/>
        </w:rPr>
        <w:t>日</w:t>
      </w:r>
      <w:r>
        <w:rPr>
          <w:rFonts w:hint="eastAsia" w:cs="宋体" w:asciiTheme="majorEastAsia" w:hAnsiTheme="majorEastAsia" w:eastAsiaTheme="majorEastAsia"/>
          <w:b/>
          <w:bCs/>
          <w:kern w:val="0"/>
          <w:szCs w:val="21"/>
          <w:highlight w:val="none"/>
          <w:lang w:eastAsia="zh-CN"/>
        </w:rPr>
        <w:t>起</w:t>
      </w:r>
    </w:p>
    <w:p>
      <w:pPr>
        <w:spacing w:line="360" w:lineRule="exact"/>
        <w:ind w:firstLine="420" w:firstLineChars="200"/>
        <w:rPr>
          <w:rFonts w:cs="宋体" w:asciiTheme="minorEastAsia" w:hAnsiTheme="minorEastAsia" w:eastAsiaTheme="minorEastAsia"/>
          <w:kern w:val="0"/>
          <w:szCs w:val="21"/>
          <w:highlight w:val="none"/>
        </w:rPr>
      </w:pPr>
      <w:r>
        <w:rPr>
          <w:rFonts w:hint="eastAsia" w:cs="宋体" w:asciiTheme="minorEastAsia" w:hAnsiTheme="minorEastAsia" w:eastAsiaTheme="minorEastAsia"/>
          <w:szCs w:val="21"/>
          <w:highlight w:val="none"/>
        </w:rPr>
        <w:t>竞争性谈判文件售价：</w:t>
      </w:r>
      <w:r>
        <w:rPr>
          <w:rFonts w:hint="eastAsia" w:cs="宋体" w:asciiTheme="minorEastAsia" w:hAnsiTheme="minorEastAsia" w:eastAsiaTheme="minorEastAsia"/>
          <w:kern w:val="0"/>
          <w:szCs w:val="21"/>
          <w:highlight w:val="none"/>
        </w:rPr>
        <w:t>人民币伍佰元整</w:t>
      </w:r>
      <w:r>
        <w:rPr>
          <w:rFonts w:hint="eastAsia" w:ascii="宋体" w:hAnsi="宋体" w:cs="宋体"/>
          <w:b/>
          <w:kern w:val="0"/>
          <w:szCs w:val="21"/>
          <w:highlight w:val="none"/>
        </w:rPr>
        <w:t>（谈判时</w:t>
      </w:r>
      <w:r>
        <w:rPr>
          <w:rFonts w:ascii="宋体" w:hAnsi="宋体" w:cs="宋体"/>
          <w:b/>
          <w:kern w:val="0"/>
          <w:szCs w:val="21"/>
          <w:highlight w:val="none"/>
        </w:rPr>
        <w:t>缴纳</w:t>
      </w:r>
      <w:r>
        <w:rPr>
          <w:rFonts w:hint="eastAsia" w:ascii="宋体" w:hAnsi="宋体" w:cs="宋体"/>
          <w:b/>
          <w:kern w:val="0"/>
          <w:szCs w:val="21"/>
          <w:highlight w:val="none"/>
        </w:rPr>
        <w:t>）</w:t>
      </w:r>
    </w:p>
    <w:p>
      <w:pPr>
        <w:spacing w:line="360" w:lineRule="exact"/>
        <w:ind w:firstLine="420" w:firstLineChars="200"/>
        <w:rPr>
          <w:rFonts w:ascii="宋体" w:hAnsi="宋体"/>
          <w:b/>
          <w:szCs w:val="21"/>
        </w:rPr>
      </w:pPr>
      <w:r>
        <w:rPr>
          <w:rFonts w:hint="eastAsia" w:ascii="宋体" w:hAnsi="宋体" w:cs="宋体"/>
          <w:kern w:val="0"/>
          <w:szCs w:val="21"/>
          <w:highlight w:val="none"/>
        </w:rPr>
        <w:t>谈判文件发售地点：</w:t>
      </w:r>
      <w:r>
        <w:rPr>
          <w:rFonts w:hint="eastAsia" w:ascii="宋体" w:hAnsi="宋体" w:cs="宋体"/>
          <w:b/>
          <w:bCs/>
          <w:kern w:val="0"/>
          <w:szCs w:val="21"/>
          <w:highlight w:val="none"/>
        </w:rPr>
        <w:t>符合条件的供应商网上自行下载， 并按文件要求编制响应文件。</w:t>
      </w:r>
    </w:p>
    <w:p>
      <w:pPr>
        <w:spacing w:line="360" w:lineRule="exact"/>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七、标前答疑</w:t>
      </w:r>
    </w:p>
    <w:p>
      <w:pPr>
        <w:spacing w:line="36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参加谈判的供应商若认为竞争性谈判文件的资格要求和技术要求有倾向性或不公正性，可在响应文件提交截止期2日前以书面形式向常州市城投建设工程招标有限公司提出。对于未提出澄清要求又参与了该项目的供应商将被视为完全认同该竞争性谈判文件，响应文件提交截止期后不再受理针对竞争性谈判文件的相关质疑和投诉。</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八、谈判保证金</w:t>
      </w:r>
    </w:p>
    <w:p>
      <w:pPr>
        <w:spacing w:line="360" w:lineRule="exact"/>
        <w:ind w:firstLine="420"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szCs w:val="21"/>
        </w:rPr>
        <w:t>谈判保证金数额：</w:t>
      </w:r>
      <w:r>
        <w:rPr>
          <w:rFonts w:hint="eastAsia" w:cs="宋体" w:asciiTheme="minorEastAsia" w:hAnsiTheme="minorEastAsia" w:eastAsiaTheme="minorEastAsia"/>
          <w:b/>
          <w:szCs w:val="21"/>
        </w:rPr>
        <w:t>人民</w:t>
      </w:r>
      <w:r>
        <w:rPr>
          <w:rFonts w:hint="eastAsia" w:cs="宋体" w:asciiTheme="minorEastAsia" w:hAnsiTheme="minorEastAsia" w:eastAsiaTheme="minorEastAsia"/>
          <w:b/>
          <w:szCs w:val="21"/>
          <w:highlight w:val="none"/>
        </w:rPr>
        <w:t>币</w:t>
      </w:r>
      <w:r>
        <w:rPr>
          <w:rFonts w:hint="eastAsia" w:cs="宋体" w:asciiTheme="minorEastAsia" w:hAnsiTheme="minorEastAsia" w:eastAsiaTheme="minorEastAsia"/>
          <w:b/>
          <w:szCs w:val="21"/>
          <w:highlight w:val="none"/>
          <w:lang w:eastAsia="zh-CN"/>
        </w:rPr>
        <w:t>叁仟零伍</w:t>
      </w:r>
      <w:r>
        <w:rPr>
          <w:rFonts w:hint="eastAsia" w:cs="宋体" w:asciiTheme="minorEastAsia" w:hAnsiTheme="minorEastAsia" w:eastAsiaTheme="minorEastAsia"/>
          <w:b/>
          <w:szCs w:val="21"/>
          <w:highlight w:val="none"/>
        </w:rPr>
        <w:t>元整</w:t>
      </w:r>
    </w:p>
    <w:p>
      <w:pPr>
        <w:spacing w:line="360" w:lineRule="exact"/>
        <w:ind w:firstLine="420"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szCs w:val="21"/>
          <w:highlight w:val="none"/>
        </w:rPr>
        <w:t>谈判保证金</w:t>
      </w:r>
      <w:r>
        <w:rPr>
          <w:rFonts w:hint="eastAsia" w:cs="宋体" w:asciiTheme="minorEastAsia" w:hAnsiTheme="minorEastAsia" w:eastAsiaTheme="minorEastAsia"/>
          <w:b/>
          <w:szCs w:val="21"/>
          <w:highlight w:val="none"/>
        </w:rPr>
        <w:t>到账截止时间</w:t>
      </w:r>
      <w:r>
        <w:rPr>
          <w:rFonts w:hint="eastAsia" w:cs="宋体" w:asciiTheme="minorEastAsia" w:hAnsiTheme="minorEastAsia" w:eastAsiaTheme="minorEastAsia"/>
          <w:szCs w:val="21"/>
          <w:highlight w:val="none"/>
        </w:rPr>
        <w:t>：</w:t>
      </w:r>
      <w:r>
        <w:rPr>
          <w:rFonts w:hint="eastAsia" w:cs="宋体" w:asciiTheme="minorEastAsia" w:hAnsiTheme="minorEastAsia" w:eastAsiaTheme="minorEastAsia"/>
          <w:b/>
          <w:szCs w:val="21"/>
          <w:highlight w:val="none"/>
        </w:rPr>
        <w:t>同谈判响应文件提交截止时间</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highlight w:val="none"/>
        </w:rPr>
        <w:t>谈判保证金交纳方式：银行电汇</w:t>
      </w:r>
      <w:r>
        <w:rPr>
          <w:rFonts w:hint="eastAsia" w:cs="宋体" w:asciiTheme="minorEastAsia" w:hAnsiTheme="minorEastAsia" w:eastAsiaTheme="minorEastAsia"/>
          <w:szCs w:val="21"/>
        </w:rPr>
        <w:t>或转账</w:t>
      </w:r>
      <w:r>
        <w:rPr>
          <w:rFonts w:hint="eastAsia" w:cs="宋体" w:asciiTheme="minorEastAsia" w:hAnsiTheme="minorEastAsia" w:eastAsiaTheme="minorEastAsia"/>
          <w:b/>
          <w:bCs/>
          <w:szCs w:val="21"/>
        </w:rPr>
        <w:t>（备注项目编号）</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必须自行将谈判保证金从公司账户按规定方式和时间缴至常州市城投建设工程招标有限公司账户并到账，拒绝以其它方式缴纳，禁止第三方代缴保证金，否则将被视为无效响应，其谈判响应文件将被拒绝。</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九、</w:t>
      </w:r>
      <w:r>
        <w:rPr>
          <w:rFonts w:hint="eastAsia" w:asciiTheme="minorEastAsia" w:hAnsiTheme="minorEastAsia" w:eastAsiaTheme="minorEastAsia"/>
          <w:b/>
          <w:bCs/>
          <w:szCs w:val="21"/>
        </w:rPr>
        <w:t>谈判响应文件提交及谈判信息</w:t>
      </w:r>
    </w:p>
    <w:p>
      <w:pPr>
        <w:snapToGrid w:val="0"/>
        <w:spacing w:line="360" w:lineRule="exac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谈判响应文件提交时间：2019年11月</w:t>
      </w:r>
      <w:r>
        <w:rPr>
          <w:rFonts w:hint="eastAsia" w:asciiTheme="minorEastAsia" w:hAnsiTheme="minorEastAsia" w:eastAsiaTheme="minorEastAsia"/>
          <w:b/>
          <w:bCs/>
          <w:szCs w:val="21"/>
          <w:lang w:val="en-US" w:eastAsia="zh-CN"/>
        </w:rPr>
        <w:t>19</w:t>
      </w:r>
      <w:r>
        <w:rPr>
          <w:rFonts w:hint="eastAsia" w:asciiTheme="minorEastAsia" w:hAnsiTheme="minorEastAsia" w:eastAsiaTheme="minorEastAsia"/>
          <w:b/>
          <w:bCs/>
          <w:szCs w:val="21"/>
        </w:rPr>
        <w:t>日</w:t>
      </w:r>
      <w:r>
        <w:rPr>
          <w:rFonts w:asciiTheme="minorEastAsia" w:hAnsiTheme="minorEastAsia" w:eastAsiaTheme="minorEastAsia"/>
          <w:b/>
          <w:bCs/>
          <w:szCs w:val="21"/>
        </w:rPr>
        <w:t>13:30-14:00</w:t>
      </w:r>
      <w:r>
        <w:rPr>
          <w:rFonts w:hint="eastAsia" w:asciiTheme="minorEastAsia" w:hAnsiTheme="minorEastAsia" w:eastAsiaTheme="minorEastAsia"/>
          <w:b/>
          <w:bCs/>
          <w:szCs w:val="21"/>
        </w:rPr>
        <w:t>（北京时间）。</w:t>
      </w:r>
    </w:p>
    <w:p>
      <w:pPr>
        <w:snapToGrid w:val="0"/>
        <w:spacing w:line="360" w:lineRule="exac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谈判响应文件提交截止暨谈判时间：2019年11月</w:t>
      </w:r>
      <w:r>
        <w:rPr>
          <w:rFonts w:hint="eastAsia" w:asciiTheme="minorEastAsia" w:hAnsiTheme="minorEastAsia" w:eastAsiaTheme="minorEastAsia"/>
          <w:b/>
          <w:bCs/>
          <w:szCs w:val="21"/>
          <w:lang w:val="en-US" w:eastAsia="zh-CN"/>
        </w:rPr>
        <w:t>19</w:t>
      </w:r>
      <w:r>
        <w:rPr>
          <w:rFonts w:hint="eastAsia" w:asciiTheme="minorEastAsia" w:hAnsiTheme="minorEastAsia" w:eastAsiaTheme="minorEastAsia"/>
          <w:b/>
          <w:bCs/>
          <w:szCs w:val="21"/>
        </w:rPr>
        <w:t>日</w:t>
      </w:r>
      <w:r>
        <w:rPr>
          <w:rFonts w:hint="eastAsia" w:asciiTheme="minorEastAsia" w:hAnsiTheme="minorEastAsia" w:eastAsiaTheme="minorEastAsia"/>
          <w:b/>
          <w:bCs/>
          <w:szCs w:val="21"/>
          <w:lang w:val="en-US" w:eastAsia="zh-CN"/>
        </w:rPr>
        <w:t>1</w:t>
      </w:r>
      <w:r>
        <w:rPr>
          <w:rFonts w:asciiTheme="minorEastAsia" w:hAnsiTheme="minorEastAsia" w:eastAsiaTheme="minorEastAsia"/>
          <w:b/>
          <w:bCs/>
          <w:szCs w:val="21"/>
        </w:rPr>
        <w:t>4:00</w:t>
      </w:r>
      <w:r>
        <w:rPr>
          <w:rFonts w:hint="eastAsia" w:asciiTheme="minorEastAsia" w:hAnsiTheme="minorEastAsia" w:eastAsiaTheme="minorEastAsia"/>
          <w:b/>
          <w:bCs/>
          <w:szCs w:val="21"/>
        </w:rPr>
        <w:t>（北京时间）。</w:t>
      </w:r>
    </w:p>
    <w:p>
      <w:pPr>
        <w:snapToGrid w:val="0"/>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谈判响应文件提交地点暨谈判地点：</w:t>
      </w:r>
      <w:r>
        <w:rPr>
          <w:rFonts w:hint="eastAsia" w:cs="宋体" w:asciiTheme="minorEastAsia" w:hAnsiTheme="minorEastAsia" w:eastAsiaTheme="minorEastAsia"/>
          <w:b/>
          <w:bCs/>
          <w:kern w:val="0"/>
          <w:szCs w:val="21"/>
        </w:rPr>
        <w:t>常州市城投建设工程招标有限公司（常州市新北区通江中路396号中创大厦4楼）</w:t>
      </w:r>
    </w:p>
    <w:p>
      <w:pPr>
        <w:spacing w:line="360" w:lineRule="exac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十、说明</w:t>
      </w:r>
    </w:p>
    <w:p>
      <w:pPr>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竞争性谈判文件售后一概不退。供应商提交的谈判响应文件概不退还。一经领购，供应商不得更改单位名称。</w:t>
      </w:r>
    </w:p>
    <w:p>
      <w:pPr>
        <w:spacing w:line="360" w:lineRule="exact"/>
        <w:ind w:firstLine="422" w:firstLineChars="200"/>
        <w:rPr>
          <w:rFonts w:ascii="宋体" w:hAnsi="宋体" w:cs="宋体"/>
          <w:b/>
          <w:bCs/>
          <w:szCs w:val="21"/>
        </w:rPr>
      </w:pPr>
      <w:r>
        <w:rPr>
          <w:rFonts w:hint="eastAsia" w:ascii="宋体" w:hAnsi="宋体" w:cs="宋体"/>
          <w:b/>
          <w:bCs/>
          <w:szCs w:val="21"/>
        </w:rPr>
        <w:t>十一、常州市城投建设工程招标有限公司账户</w:t>
      </w:r>
    </w:p>
    <w:p>
      <w:pPr>
        <w:spacing w:line="360" w:lineRule="exact"/>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收款单位：常州市城投建设工程招标有限公司</w:t>
      </w:r>
    </w:p>
    <w:p>
      <w:pPr>
        <w:spacing w:line="360" w:lineRule="exact"/>
        <w:ind w:firstLine="420" w:firstLineChars="200"/>
        <w:rPr>
          <w:rFonts w:ascii="宋体" w:hAnsi="宋体"/>
        </w:rPr>
      </w:pPr>
      <w:r>
        <w:rPr>
          <w:rFonts w:hint="eastAsia" w:ascii="宋体" w:hAnsi="宋体"/>
        </w:rPr>
        <w:t>开户银行：江苏银行常州新北支行</w:t>
      </w:r>
    </w:p>
    <w:p>
      <w:pPr>
        <w:spacing w:line="360" w:lineRule="exact"/>
        <w:ind w:firstLine="420" w:firstLineChars="200"/>
        <w:rPr>
          <w:rFonts w:ascii="宋体" w:hAnsi="宋体"/>
        </w:rPr>
      </w:pPr>
      <w:r>
        <w:rPr>
          <w:rFonts w:hint="eastAsia" w:ascii="宋体" w:hAnsi="宋体"/>
        </w:rPr>
        <w:t>银行账号：</w:t>
      </w:r>
      <w:r>
        <w:rPr>
          <w:rFonts w:ascii="宋体" w:hAnsi="宋体"/>
        </w:rPr>
        <w:t>8260 0188 0002 45718</w:t>
      </w:r>
    </w:p>
    <w:p>
      <w:pPr>
        <w:spacing w:line="360" w:lineRule="exac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十二、联系方式</w:t>
      </w:r>
    </w:p>
    <w:p>
      <w:pPr>
        <w:spacing w:line="360" w:lineRule="exact"/>
        <w:ind w:firstLine="420" w:firstLineChars="200"/>
        <w:rPr>
          <w:rFonts w:cs="宋体" w:asciiTheme="minorEastAsia" w:hAnsiTheme="minorEastAsia" w:eastAsiaTheme="minorEastAsia"/>
          <w:color w:val="0C0C0C" w:themeColor="text1" w:themeTint="F2"/>
          <w:szCs w:val="21"/>
        </w:rPr>
      </w:pPr>
      <w:r>
        <w:rPr>
          <w:rFonts w:hint="eastAsia" w:cs="宋体" w:asciiTheme="minorEastAsia" w:hAnsiTheme="minorEastAsia" w:eastAsiaTheme="minorEastAsia"/>
          <w:color w:val="0C0C0C" w:themeColor="text1" w:themeTint="F2"/>
          <w:szCs w:val="21"/>
        </w:rPr>
        <w:t>代理机构</w:t>
      </w:r>
      <w:r>
        <w:rPr>
          <w:rFonts w:cs="宋体" w:asciiTheme="minorEastAsia" w:hAnsiTheme="minorEastAsia" w:eastAsiaTheme="minorEastAsia"/>
          <w:color w:val="0C0C0C" w:themeColor="text1" w:themeTint="F2"/>
          <w:szCs w:val="21"/>
        </w:rPr>
        <w:t>联系人：</w:t>
      </w:r>
      <w:r>
        <w:rPr>
          <w:rFonts w:hint="eastAsia" w:ascii="宋体" w:hAnsi="宋体" w:cs="宋体"/>
          <w:color w:val="0C0C0C" w:themeColor="text1" w:themeTint="F2"/>
          <w:szCs w:val="21"/>
        </w:rPr>
        <w:t>袁</w:t>
      </w:r>
      <w:r>
        <w:rPr>
          <w:rFonts w:hint="eastAsia" w:ascii="宋体" w:hAnsi="宋体" w:cs="宋体"/>
          <w:color w:val="0C0C0C" w:themeColor="text1" w:themeTint="F2"/>
          <w:szCs w:val="21"/>
          <w:lang w:val="en-US" w:eastAsia="zh-CN"/>
        </w:rPr>
        <w:t xml:space="preserve">  </w:t>
      </w:r>
      <w:r>
        <w:rPr>
          <w:rFonts w:hint="eastAsia" w:ascii="宋体" w:hAnsi="宋体" w:cs="宋体"/>
          <w:color w:val="0C0C0C" w:themeColor="text1" w:themeTint="F2"/>
          <w:szCs w:val="21"/>
        </w:rPr>
        <w:t>婷</w:t>
      </w:r>
    </w:p>
    <w:p>
      <w:pPr>
        <w:spacing w:line="360" w:lineRule="exact"/>
        <w:ind w:firstLine="420" w:firstLineChars="200"/>
        <w:rPr>
          <w:rFonts w:cs="宋体" w:asciiTheme="minorEastAsia" w:hAnsiTheme="minorEastAsia" w:eastAsiaTheme="minorEastAsia"/>
          <w:color w:val="0C0C0C" w:themeColor="text1" w:themeTint="F2"/>
          <w:szCs w:val="21"/>
        </w:rPr>
      </w:pPr>
      <w:r>
        <w:rPr>
          <w:rFonts w:hint="eastAsia" w:cs="宋体" w:asciiTheme="minorEastAsia" w:hAnsiTheme="minorEastAsia" w:eastAsiaTheme="minorEastAsia"/>
          <w:color w:val="0C0C0C" w:themeColor="text1" w:themeTint="F2"/>
          <w:szCs w:val="21"/>
        </w:rPr>
        <w:t>联系电话：0519-81580152  81580191  81580192（转分机号6</w:t>
      </w:r>
      <w:r>
        <w:rPr>
          <w:rFonts w:cs="宋体" w:asciiTheme="minorEastAsia" w:hAnsiTheme="minorEastAsia" w:eastAsiaTheme="minorEastAsia"/>
          <w:color w:val="0C0C0C" w:themeColor="text1" w:themeTint="F2"/>
          <w:szCs w:val="21"/>
        </w:rPr>
        <w:t>013</w:t>
      </w:r>
      <w:r>
        <w:rPr>
          <w:rFonts w:hint="eastAsia" w:cs="宋体" w:asciiTheme="minorEastAsia" w:hAnsiTheme="minorEastAsia" w:eastAsiaTheme="minorEastAsia"/>
          <w:color w:val="0C0C0C" w:themeColor="text1" w:themeTint="F2"/>
          <w:szCs w:val="21"/>
        </w:rPr>
        <w:t>）</w:t>
      </w:r>
    </w:p>
    <w:p>
      <w:pPr>
        <w:spacing w:line="360" w:lineRule="exact"/>
        <w:ind w:firstLine="420" w:firstLineChars="200"/>
        <w:rPr>
          <w:rFonts w:cs="宋体" w:asciiTheme="minorEastAsia" w:hAnsiTheme="minorEastAsia" w:eastAsiaTheme="minorEastAsia"/>
          <w:color w:val="0C0C0C" w:themeColor="text1" w:themeTint="F2"/>
          <w:szCs w:val="21"/>
        </w:rPr>
      </w:pPr>
      <w:r>
        <w:rPr>
          <w:rFonts w:hint="eastAsia" w:cs="宋体" w:asciiTheme="minorEastAsia" w:hAnsiTheme="minorEastAsia" w:eastAsiaTheme="minorEastAsia"/>
          <w:color w:val="0C0C0C" w:themeColor="text1" w:themeTint="F2"/>
          <w:szCs w:val="21"/>
        </w:rPr>
        <w:t xml:space="preserve">传    真：0519-81580105 </w:t>
      </w:r>
    </w:p>
    <w:p>
      <w:pPr>
        <w:spacing w:line="360" w:lineRule="exact"/>
        <w:ind w:firstLine="420" w:firstLineChars="200"/>
        <w:rPr>
          <w:rFonts w:cs="宋体" w:asciiTheme="minorEastAsia" w:hAnsiTheme="minorEastAsia" w:eastAsiaTheme="minorEastAsia"/>
          <w:color w:val="0C0C0C" w:themeColor="text1" w:themeTint="F2"/>
          <w:szCs w:val="21"/>
        </w:rPr>
      </w:pPr>
      <w:r>
        <w:rPr>
          <w:rFonts w:hint="eastAsia" w:cs="宋体" w:asciiTheme="minorEastAsia" w:hAnsiTheme="minorEastAsia" w:eastAsiaTheme="minorEastAsia"/>
          <w:color w:val="0C0C0C" w:themeColor="text1" w:themeTint="F2"/>
          <w:szCs w:val="21"/>
        </w:rPr>
        <w:t>地    址：常州市新北区通江中路396号中创大厦4楼</w:t>
      </w:r>
    </w:p>
    <w:p>
      <w:pPr>
        <w:spacing w:line="360" w:lineRule="exact"/>
        <w:ind w:firstLine="420" w:firstLineChars="200"/>
        <w:rPr>
          <w:rFonts w:cs="宋体" w:asciiTheme="minorEastAsia" w:hAnsiTheme="minorEastAsia" w:eastAsiaTheme="minorEastAsia"/>
          <w:color w:val="0C0C0C" w:themeColor="text1" w:themeTint="F2"/>
          <w:szCs w:val="21"/>
        </w:rPr>
      </w:pPr>
      <w:r>
        <w:rPr>
          <w:rFonts w:hint="eastAsia" w:cs="宋体" w:asciiTheme="minorEastAsia" w:hAnsiTheme="minorEastAsia" w:eastAsiaTheme="minorEastAsia"/>
          <w:color w:val="0C0C0C" w:themeColor="text1" w:themeTint="F2"/>
          <w:szCs w:val="21"/>
        </w:rPr>
        <w:t>网    址：http://www.czctzb.com    邮    箱：czctzb@163.com</w:t>
      </w:r>
    </w:p>
    <w:p>
      <w:pPr>
        <w:snapToGrid w:val="0"/>
        <w:spacing w:line="360" w:lineRule="exact"/>
        <w:ind w:firstLine="420" w:firstLineChars="200"/>
        <w:rPr>
          <w:rFonts w:asciiTheme="minorEastAsia" w:hAnsiTheme="minorEastAsia" w:eastAsiaTheme="minorEastAsia"/>
          <w:color w:val="0C0C0C" w:themeColor="text1" w:themeTint="F2"/>
          <w:szCs w:val="21"/>
          <w:highlight w:val="none"/>
        </w:rPr>
      </w:pPr>
      <w:r>
        <w:rPr>
          <w:rFonts w:hint="eastAsia" w:asciiTheme="minorEastAsia" w:hAnsiTheme="minorEastAsia" w:eastAsiaTheme="minorEastAsia"/>
          <w:color w:val="0C0C0C" w:themeColor="text1" w:themeTint="F2"/>
          <w:szCs w:val="21"/>
          <w:highlight w:val="none"/>
        </w:rPr>
        <w:t>采购人名称：</w:t>
      </w:r>
      <w:r>
        <w:rPr>
          <w:rFonts w:hint="eastAsia" w:cs="宋体" w:asciiTheme="minorEastAsia" w:hAnsiTheme="minorEastAsia" w:eastAsiaTheme="minorEastAsia"/>
          <w:bCs/>
          <w:color w:val="0C0C0C" w:themeColor="text1" w:themeTint="F2"/>
          <w:szCs w:val="21"/>
          <w:highlight w:val="none"/>
        </w:rPr>
        <w:t>常州市觅渡桥小学</w:t>
      </w:r>
    </w:p>
    <w:p>
      <w:pPr>
        <w:snapToGrid w:val="0"/>
        <w:spacing w:line="360" w:lineRule="exact"/>
        <w:ind w:firstLine="420" w:firstLineChars="200"/>
        <w:rPr>
          <w:rFonts w:asciiTheme="minorEastAsia" w:hAnsiTheme="minorEastAsia" w:eastAsiaTheme="minorEastAsia"/>
          <w:color w:val="0C0C0C" w:themeColor="text1" w:themeTint="F2"/>
          <w:szCs w:val="21"/>
          <w:highlight w:val="none"/>
        </w:rPr>
      </w:pPr>
      <w:r>
        <w:rPr>
          <w:rFonts w:hint="eastAsia" w:asciiTheme="minorEastAsia" w:hAnsiTheme="minorEastAsia" w:eastAsiaTheme="minorEastAsia"/>
          <w:color w:val="0C0C0C" w:themeColor="text1" w:themeTint="F2"/>
          <w:szCs w:val="21"/>
          <w:highlight w:val="none"/>
        </w:rPr>
        <w:t>联 系 人：</w:t>
      </w:r>
      <w:r>
        <w:rPr>
          <w:rFonts w:hint="eastAsia" w:asciiTheme="minorEastAsia" w:hAnsiTheme="minorEastAsia" w:eastAsiaTheme="minorEastAsia"/>
          <w:color w:val="0C0C0C" w:themeColor="text1" w:themeTint="F2"/>
          <w:szCs w:val="21"/>
          <w:highlight w:val="none"/>
          <w:lang w:eastAsia="zh-CN"/>
        </w:rPr>
        <w:t>夏焱洁</w:t>
      </w:r>
      <w:r>
        <w:rPr>
          <w:rFonts w:hint="eastAsia" w:asciiTheme="minorEastAsia" w:hAnsiTheme="minorEastAsia" w:eastAsiaTheme="minorEastAsia"/>
          <w:color w:val="0C0C0C" w:themeColor="text1" w:themeTint="F2"/>
          <w:spacing w:val="2"/>
          <w:szCs w:val="21"/>
          <w:highlight w:val="none"/>
        </w:rPr>
        <w:t xml:space="preserve"> </w:t>
      </w:r>
    </w:p>
    <w:p>
      <w:pPr>
        <w:snapToGrid w:val="0"/>
        <w:spacing w:line="360" w:lineRule="exact"/>
        <w:ind w:firstLine="420" w:firstLineChars="200"/>
        <w:rPr>
          <w:rFonts w:asciiTheme="minorEastAsia" w:hAnsiTheme="minorEastAsia" w:eastAsiaTheme="minorEastAsia"/>
          <w:color w:val="0C0C0C" w:themeColor="text1" w:themeTint="F2"/>
          <w:spacing w:val="2"/>
          <w:szCs w:val="21"/>
          <w:highlight w:val="none"/>
        </w:rPr>
      </w:pPr>
      <w:r>
        <w:rPr>
          <w:rFonts w:hint="eastAsia" w:asciiTheme="minorEastAsia" w:hAnsiTheme="minorEastAsia" w:eastAsiaTheme="minorEastAsia"/>
          <w:color w:val="0C0C0C" w:themeColor="text1" w:themeTint="F2"/>
          <w:szCs w:val="21"/>
          <w:highlight w:val="none"/>
        </w:rPr>
        <w:t>联系电话：</w:t>
      </w:r>
      <w:r>
        <w:rPr>
          <w:rFonts w:hint="eastAsia" w:asciiTheme="minorEastAsia" w:hAnsiTheme="minorEastAsia" w:eastAsiaTheme="minorEastAsia"/>
          <w:color w:val="0C0C0C" w:themeColor="text1" w:themeTint="F2"/>
          <w:spacing w:val="2"/>
          <w:szCs w:val="21"/>
          <w:highlight w:val="none"/>
          <w:lang w:val="en-US" w:eastAsia="zh-CN"/>
        </w:rPr>
        <w:t>13584502036</w:t>
      </w:r>
      <w:r>
        <w:rPr>
          <w:rFonts w:hint="eastAsia" w:asciiTheme="minorEastAsia" w:hAnsiTheme="minorEastAsia" w:eastAsiaTheme="minorEastAsia"/>
          <w:color w:val="0C0C0C" w:themeColor="text1" w:themeTint="F2"/>
          <w:spacing w:val="2"/>
          <w:szCs w:val="21"/>
          <w:highlight w:val="none"/>
        </w:rPr>
        <w:t xml:space="preserve"> </w:t>
      </w:r>
    </w:p>
    <w:p>
      <w:pPr>
        <w:snapToGrid w:val="0"/>
        <w:spacing w:line="360" w:lineRule="exact"/>
        <w:ind w:firstLine="420" w:firstLineChars="200"/>
        <w:rPr>
          <w:rFonts w:asciiTheme="minorEastAsia" w:hAnsiTheme="minorEastAsia" w:eastAsiaTheme="minorEastAsia"/>
          <w:color w:val="0C0C0C" w:themeColor="text1" w:themeTint="F2"/>
          <w:spacing w:val="2"/>
          <w:szCs w:val="21"/>
          <w:highlight w:val="none"/>
        </w:rPr>
      </w:pPr>
      <w:r>
        <w:rPr>
          <w:rFonts w:hint="eastAsia" w:asciiTheme="minorEastAsia" w:hAnsiTheme="minorEastAsia" w:eastAsiaTheme="minorEastAsia"/>
          <w:color w:val="0C0C0C" w:themeColor="text1" w:themeTint="F2"/>
          <w:szCs w:val="21"/>
          <w:highlight w:val="none"/>
        </w:rPr>
        <w:t>联系地址：常州市钟楼区延陵西路190号</w:t>
      </w:r>
    </w:p>
    <w:p>
      <w:pPr>
        <w:spacing w:line="360" w:lineRule="exact"/>
        <w:ind w:right="360"/>
        <w:jc w:val="right"/>
        <w:rPr>
          <w:rFonts w:hint="eastAsia" w:cs="宋体" w:asciiTheme="minorEastAsia" w:hAnsiTheme="minorEastAsia" w:eastAsiaTheme="minorEastAsia"/>
          <w:szCs w:val="21"/>
        </w:rPr>
      </w:pPr>
    </w:p>
    <w:p>
      <w:pPr>
        <w:spacing w:line="360" w:lineRule="exact"/>
        <w:ind w:right="107" w:rightChars="0"/>
        <w:jc w:val="right"/>
        <w:rPr>
          <w:rFonts w:hint="eastAsia"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w:t>
      </w:r>
    </w:p>
    <w:p>
      <w:pPr>
        <w:spacing w:line="360" w:lineRule="exact"/>
        <w:ind w:right="107" w:rightChars="0"/>
        <w:jc w:val="right"/>
        <w:rPr>
          <w:rFonts w:ascii="宋体" w:hAnsi="宋体" w:cs="宋体"/>
          <w:b/>
          <w:sz w:val="44"/>
          <w:szCs w:val="44"/>
        </w:rPr>
      </w:pPr>
      <w:r>
        <w:rPr>
          <w:rFonts w:hint="eastAsia" w:cs="宋体" w:asciiTheme="minorEastAsia" w:hAnsiTheme="minorEastAsia" w:eastAsiaTheme="minorEastAsia"/>
          <w:szCs w:val="21"/>
        </w:rPr>
        <w:t>2019年11月13日</w:t>
      </w:r>
    </w:p>
    <w:p>
      <w:pPr>
        <w:rPr>
          <w:rFonts w:ascii="宋体" w:hAnsi="宋体" w:cs="宋体"/>
          <w:b/>
          <w:bCs/>
          <w:sz w:val="30"/>
          <w:szCs w:val="30"/>
        </w:rPr>
      </w:pPr>
      <w:r>
        <w:rPr>
          <w:rFonts w:ascii="宋体" w:hAnsi="宋体" w:cs="宋体"/>
          <w:b/>
          <w:bCs/>
          <w:sz w:val="30"/>
          <w:szCs w:val="30"/>
        </w:rPr>
        <w:br w:type="page"/>
      </w:r>
    </w:p>
    <w:p>
      <w:pPr>
        <w:pStyle w:val="2"/>
      </w:pPr>
      <w:bookmarkStart w:id="2" w:name="_Toc17538134"/>
      <w:r>
        <w:rPr>
          <w:rFonts w:hint="eastAsia"/>
        </w:rPr>
        <w:t>第一章    总     则</w:t>
      </w:r>
      <w:bookmarkEnd w:id="2"/>
    </w:p>
    <w:p>
      <w:pPr>
        <w:spacing w:line="360" w:lineRule="exact"/>
        <w:rPr>
          <w:rFonts w:ascii="宋体" w:hAnsi="宋体" w:cs="宋体"/>
          <w:b/>
          <w:bCs/>
          <w:szCs w:val="21"/>
        </w:rPr>
      </w:pPr>
      <w:r>
        <w:rPr>
          <w:rFonts w:hint="eastAsia" w:ascii="宋体" w:hAnsi="宋体" w:cs="宋体"/>
          <w:b/>
          <w:bCs/>
          <w:szCs w:val="21"/>
        </w:rPr>
        <w:t>1.采购方式</w:t>
      </w:r>
    </w:p>
    <w:p>
      <w:pPr>
        <w:spacing w:line="360" w:lineRule="exact"/>
        <w:ind w:firstLine="420" w:firstLineChars="200"/>
      </w:pPr>
      <w:r>
        <w:rPr>
          <w:rFonts w:hint="eastAsia"/>
        </w:rPr>
        <w:t>本次采购采取竞争性谈判方式，本竞争性谈判文件仅适用于谈判公告中所述项目。</w:t>
      </w:r>
    </w:p>
    <w:p>
      <w:pPr>
        <w:spacing w:line="360" w:lineRule="exact"/>
        <w:rPr>
          <w:rFonts w:ascii="宋体" w:hAnsi="宋体" w:cs="宋体"/>
          <w:szCs w:val="21"/>
        </w:rPr>
      </w:pPr>
      <w:r>
        <w:rPr>
          <w:rFonts w:hint="eastAsia" w:ascii="宋体" w:hAnsi="宋体" w:cs="宋体"/>
          <w:b/>
          <w:szCs w:val="21"/>
        </w:rPr>
        <w:t>2.合格的供应商</w:t>
      </w:r>
    </w:p>
    <w:p>
      <w:pPr>
        <w:spacing w:line="360" w:lineRule="exact"/>
        <w:ind w:firstLine="420" w:firstLineChars="200"/>
        <w:rPr>
          <w:rFonts w:ascii="宋体" w:hAnsi="宋体" w:cs="宋体"/>
          <w:szCs w:val="21"/>
        </w:rPr>
      </w:pPr>
      <w:r>
        <w:rPr>
          <w:rFonts w:hint="eastAsia" w:ascii="宋体" w:hAnsi="宋体" w:cs="宋体"/>
          <w:szCs w:val="21"/>
        </w:rPr>
        <w:t>2.1满足公告中供应商的资格要求的规定。</w:t>
      </w:r>
    </w:p>
    <w:p>
      <w:pPr>
        <w:spacing w:line="360" w:lineRule="exact"/>
        <w:ind w:firstLine="420" w:firstLineChars="200"/>
        <w:rPr>
          <w:rFonts w:ascii="宋体" w:hAnsi="宋体" w:cs="宋体"/>
          <w:szCs w:val="21"/>
        </w:rPr>
      </w:pPr>
      <w:r>
        <w:rPr>
          <w:rFonts w:hint="eastAsia" w:ascii="宋体" w:hAnsi="宋体" w:cs="宋体"/>
          <w:szCs w:val="21"/>
        </w:rPr>
        <w:t>2.2 满足本文件实质性条款的规定。</w:t>
      </w:r>
    </w:p>
    <w:p>
      <w:pPr>
        <w:spacing w:line="360" w:lineRule="exact"/>
        <w:rPr>
          <w:rFonts w:ascii="宋体" w:hAnsi="宋体" w:cs="宋体"/>
          <w:szCs w:val="21"/>
        </w:rPr>
      </w:pPr>
      <w:r>
        <w:rPr>
          <w:rFonts w:ascii="宋体" w:hAnsi="宋体" w:cs="宋体"/>
          <w:b/>
          <w:szCs w:val="21"/>
        </w:rPr>
        <w:t>3</w:t>
      </w:r>
      <w:r>
        <w:rPr>
          <w:rFonts w:hint="eastAsia" w:ascii="宋体" w:hAnsi="宋体" w:cs="宋体"/>
          <w:b/>
          <w:szCs w:val="21"/>
        </w:rPr>
        <w:t>.谈判费用</w:t>
      </w:r>
    </w:p>
    <w:p>
      <w:pPr>
        <w:spacing w:line="360" w:lineRule="exact"/>
        <w:ind w:firstLine="420" w:firstLineChars="200"/>
        <w:rPr>
          <w:rFonts w:ascii="宋体" w:hAnsi="宋体" w:cs="宋体"/>
          <w:szCs w:val="21"/>
        </w:rPr>
      </w:pPr>
      <w:r>
        <w:rPr>
          <w:rFonts w:hint="eastAsia" w:ascii="宋体" w:hAnsi="宋体"/>
          <w:szCs w:val="21"/>
        </w:rPr>
        <w:t>参加谈判供应商应自行承担所有与参加谈判有关的费用</w:t>
      </w:r>
      <w:r>
        <w:rPr>
          <w:rFonts w:ascii="宋体" w:hAnsi="宋体"/>
          <w:szCs w:val="21"/>
        </w:rPr>
        <w:t>。无论</w:t>
      </w:r>
      <w:r>
        <w:rPr>
          <w:rFonts w:hint="eastAsia" w:ascii="宋体" w:hAnsi="宋体"/>
          <w:szCs w:val="21"/>
        </w:rPr>
        <w:t>最终成交结果</w:t>
      </w:r>
      <w:r>
        <w:rPr>
          <w:rFonts w:ascii="宋体" w:hAnsi="宋体"/>
          <w:szCs w:val="21"/>
        </w:rPr>
        <w:t>如何，</w:t>
      </w:r>
      <w:r>
        <w:rPr>
          <w:rFonts w:hint="eastAsia" w:ascii="宋体" w:hAnsi="宋体" w:cs="宋体"/>
          <w:szCs w:val="21"/>
        </w:rPr>
        <w:t>采购代理机构在任何情况下均无义务和责任承担这些费用。</w:t>
      </w:r>
    </w:p>
    <w:p>
      <w:pPr>
        <w:spacing w:line="360" w:lineRule="exact"/>
        <w:rPr>
          <w:rFonts w:ascii="宋体" w:hAnsi="宋体" w:cs="宋体"/>
          <w:b/>
          <w:szCs w:val="21"/>
        </w:rPr>
      </w:pPr>
      <w:r>
        <w:rPr>
          <w:rFonts w:ascii="宋体" w:hAnsi="宋体" w:cs="宋体"/>
          <w:b/>
          <w:szCs w:val="21"/>
        </w:rPr>
        <w:t>4</w:t>
      </w:r>
      <w:r>
        <w:rPr>
          <w:rFonts w:hint="eastAsia" w:ascii="宋体" w:hAnsi="宋体" w:cs="宋体"/>
          <w:b/>
          <w:szCs w:val="21"/>
        </w:rPr>
        <w:t>.竞争性谈判文件的组成</w:t>
      </w:r>
    </w:p>
    <w:p>
      <w:pPr>
        <w:spacing w:line="360" w:lineRule="exact"/>
        <w:ind w:firstLine="420" w:firstLineChars="200"/>
        <w:rPr>
          <w:rFonts w:ascii="宋体" w:hAnsi="宋体"/>
          <w:szCs w:val="21"/>
        </w:rPr>
      </w:pPr>
      <w:r>
        <w:rPr>
          <w:rFonts w:hint="eastAsia" w:ascii="宋体" w:hAnsi="宋体"/>
          <w:szCs w:val="21"/>
        </w:rPr>
        <w:t>本文件及依法对本文件所作的更正内容均为竞争性谈判文件的组成部分。</w:t>
      </w:r>
    </w:p>
    <w:p>
      <w:pPr>
        <w:spacing w:line="360" w:lineRule="exact"/>
        <w:ind w:firstLine="420" w:firstLineChars="200"/>
        <w:rPr>
          <w:rFonts w:ascii="宋体" w:hAnsi="宋体"/>
          <w:szCs w:val="21"/>
        </w:rPr>
      </w:pPr>
      <w:r>
        <w:rPr>
          <w:rFonts w:hint="eastAsia" w:ascii="宋体" w:hAnsi="宋体"/>
          <w:szCs w:val="21"/>
        </w:rPr>
        <w:t>供应商应仔细检查竞争性谈判文件是否齐全，如有缺漏，立即与代理机构联系解决。</w:t>
      </w:r>
    </w:p>
    <w:p>
      <w:pPr>
        <w:spacing w:line="360" w:lineRule="exact"/>
        <w:ind w:firstLine="420" w:firstLineChars="200"/>
        <w:rPr>
          <w:rFonts w:ascii="宋体" w:hAnsi="宋体"/>
          <w:szCs w:val="21"/>
        </w:rPr>
      </w:pPr>
      <w:r>
        <w:rPr>
          <w:rFonts w:hint="eastAsia" w:ascii="宋体" w:hAnsi="宋体"/>
          <w:szCs w:val="21"/>
        </w:rPr>
        <w:t>供应商应认真阅读竞争性谈判文件中所有的事项、格式、条款和规范等要求。按竞争性谈判文件要求和规定编制谈判响应文件，并保证所提供的全部资料的真实性，以使其谈判响应文件对竞争性谈判文件作出实质性响应，否则其风险由供应商自行承担。</w:t>
      </w:r>
    </w:p>
    <w:p>
      <w:pPr>
        <w:spacing w:line="360" w:lineRule="exact"/>
        <w:ind w:firstLine="420" w:firstLineChars="200"/>
        <w:rPr>
          <w:rFonts w:ascii="宋体" w:hAnsi="宋体"/>
          <w:szCs w:val="21"/>
        </w:rPr>
      </w:pPr>
      <w:r>
        <w:rPr>
          <w:rFonts w:hint="eastAsia" w:ascii="宋体" w:hAnsi="宋体"/>
          <w:szCs w:val="21"/>
        </w:rPr>
        <w:t>供应商一旦参加本项目采购活动，即被认为接受了本竞争性谈判文件的规定和约束。</w:t>
      </w:r>
    </w:p>
    <w:p>
      <w:pPr>
        <w:spacing w:line="360" w:lineRule="exact"/>
        <w:rPr>
          <w:rFonts w:ascii="宋体" w:hAnsi="宋体" w:cs="宋体"/>
          <w:b/>
          <w:color w:val="000000"/>
          <w:szCs w:val="21"/>
        </w:rPr>
      </w:pPr>
      <w:r>
        <w:rPr>
          <w:rFonts w:ascii="宋体" w:hAnsi="宋体" w:cs="宋体"/>
          <w:b/>
          <w:color w:val="000000"/>
          <w:szCs w:val="21"/>
        </w:rPr>
        <w:t>5.</w:t>
      </w:r>
      <w:r>
        <w:rPr>
          <w:rFonts w:hint="eastAsia" w:ascii="宋体" w:hAnsi="宋体" w:cs="宋体"/>
          <w:b/>
          <w:color w:val="000000"/>
          <w:szCs w:val="21"/>
        </w:rPr>
        <w:t>竞争性谈判文件的补充</w:t>
      </w:r>
      <w:r>
        <w:rPr>
          <w:rFonts w:ascii="宋体" w:hAnsi="宋体" w:cs="宋体"/>
          <w:b/>
          <w:color w:val="000000"/>
          <w:szCs w:val="21"/>
        </w:rPr>
        <w:t>、</w:t>
      </w:r>
      <w:r>
        <w:rPr>
          <w:rFonts w:hint="eastAsia" w:ascii="宋体" w:hAnsi="宋体" w:cs="宋体"/>
          <w:b/>
          <w:color w:val="000000"/>
          <w:szCs w:val="21"/>
        </w:rPr>
        <w:t>澄清、更正</w:t>
      </w:r>
    </w:p>
    <w:p>
      <w:pPr>
        <w:spacing w:line="360" w:lineRule="exact"/>
        <w:ind w:firstLine="42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.1 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pPr>
        <w:spacing w:line="360" w:lineRule="exact"/>
        <w:ind w:firstLine="420"/>
        <w:rPr>
          <w:rFonts w:ascii="宋体" w:hAnsi="宋体" w:cs="宋体"/>
          <w:b/>
          <w:bCs/>
          <w:color w:val="000000"/>
          <w:szCs w:val="21"/>
        </w:rPr>
      </w:pPr>
      <w:r>
        <w:rPr>
          <w:rFonts w:ascii="宋体" w:hAnsi="宋体" w:cs="宋体"/>
          <w:bCs/>
          <w:color w:val="000000"/>
          <w:szCs w:val="21"/>
        </w:rPr>
        <w:t>5</w:t>
      </w:r>
      <w:r>
        <w:rPr>
          <w:rFonts w:hint="eastAsia" w:ascii="宋体" w:hAnsi="宋体" w:cs="宋体"/>
          <w:bCs/>
          <w:color w:val="000000"/>
          <w:szCs w:val="21"/>
        </w:rPr>
        <w:t>.2供应商提出的与谈判有关的任何问题须在收到竞争性谈判文件后，按规定时间以书面形式提交至采购代理机构，未以书面形式提出或逾期提出的异议将不被接受。</w:t>
      </w:r>
      <w:r>
        <w:rPr>
          <w:rFonts w:ascii="宋体" w:hAnsi="宋体"/>
          <w:szCs w:val="21"/>
        </w:rPr>
        <w:t>如无疑问</w:t>
      </w:r>
      <w:r>
        <w:rPr>
          <w:rFonts w:hint="eastAsia" w:ascii="宋体" w:hAnsi="宋体"/>
          <w:szCs w:val="21"/>
        </w:rPr>
        <w:t>，</w:t>
      </w:r>
      <w:r>
        <w:rPr>
          <w:rFonts w:ascii="宋体" w:hAnsi="宋体"/>
          <w:szCs w:val="21"/>
        </w:rPr>
        <w:t>视作供应商完全响应竞争性谈判文件的条款和要求。</w:t>
      </w:r>
    </w:p>
    <w:p>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.3采购人及代理机构有权对已发出的竞争性谈判文件进行必要的澄清或更正。</w:t>
      </w:r>
    </w:p>
    <w:p>
      <w:pPr>
        <w:spacing w:line="360" w:lineRule="exact"/>
        <w:ind w:firstLine="420" w:firstLineChars="200"/>
        <w:rPr>
          <w:rFonts w:ascii="宋体" w:hAnsi="宋体" w:cs="宋体"/>
          <w:bCs/>
          <w:color w:val="000000"/>
          <w:szCs w:val="21"/>
          <w:highlight w:val="none"/>
        </w:rPr>
      </w:pPr>
      <w:r>
        <w:rPr>
          <w:rFonts w:ascii="宋体" w:hAnsi="宋体" w:cs="宋体"/>
          <w:bCs/>
          <w:color w:val="000000"/>
          <w:szCs w:val="21"/>
        </w:rPr>
        <w:t>5</w:t>
      </w:r>
      <w:r>
        <w:rPr>
          <w:rFonts w:hint="eastAsia" w:ascii="宋体" w:hAnsi="宋体" w:cs="宋体"/>
          <w:bCs/>
          <w:color w:val="000000"/>
          <w:szCs w:val="21"/>
        </w:rPr>
        <w:t>.4采购</w:t>
      </w:r>
      <w:r>
        <w:rPr>
          <w:rFonts w:ascii="宋体" w:hAnsi="宋体" w:cs="宋体"/>
          <w:bCs/>
          <w:color w:val="000000"/>
          <w:szCs w:val="21"/>
        </w:rPr>
        <w:t>人可视具体情况，延长谈判响应文</w:t>
      </w:r>
      <w:r>
        <w:rPr>
          <w:rFonts w:ascii="宋体" w:hAnsi="宋体" w:cs="宋体"/>
          <w:bCs/>
          <w:color w:val="000000"/>
          <w:szCs w:val="21"/>
          <w:highlight w:val="none"/>
        </w:rPr>
        <w:t>件提交截止时间和</w:t>
      </w:r>
      <w:r>
        <w:rPr>
          <w:rFonts w:hint="eastAsia" w:ascii="宋体" w:hAnsi="宋体" w:cs="宋体"/>
          <w:bCs/>
          <w:color w:val="000000"/>
          <w:szCs w:val="21"/>
          <w:highlight w:val="none"/>
        </w:rPr>
        <w:t>谈判</w:t>
      </w:r>
      <w:r>
        <w:rPr>
          <w:rFonts w:ascii="宋体" w:hAnsi="宋体" w:cs="宋体"/>
          <w:bCs/>
          <w:color w:val="000000"/>
          <w:szCs w:val="21"/>
          <w:highlight w:val="none"/>
        </w:rPr>
        <w:t>时间</w:t>
      </w:r>
      <w:r>
        <w:rPr>
          <w:rFonts w:hint="eastAsia" w:ascii="宋体" w:hAnsi="宋体" w:cs="宋体"/>
          <w:bCs/>
          <w:color w:val="000000"/>
          <w:szCs w:val="21"/>
          <w:highlight w:val="none"/>
        </w:rPr>
        <w:t>。</w:t>
      </w:r>
    </w:p>
    <w:p>
      <w:pPr>
        <w:spacing w:line="360" w:lineRule="exact"/>
        <w:ind w:firstLine="422" w:firstLineChars="200"/>
        <w:rPr>
          <w:rFonts w:ascii="宋体" w:hAnsi="宋体" w:cs="宋体"/>
          <w:b/>
          <w:bCs/>
          <w:szCs w:val="21"/>
          <w:highlight w:val="none"/>
        </w:rPr>
      </w:pPr>
      <w:r>
        <w:rPr>
          <w:rFonts w:ascii="宋体" w:hAnsi="宋体" w:cs="宋体"/>
          <w:b/>
          <w:bCs/>
          <w:szCs w:val="21"/>
          <w:highlight w:val="none"/>
        </w:rPr>
        <w:t>5</w:t>
      </w:r>
      <w:r>
        <w:rPr>
          <w:rFonts w:hint="eastAsia" w:ascii="宋体" w:hAnsi="宋体" w:cs="宋体"/>
          <w:b/>
          <w:bCs/>
          <w:szCs w:val="21"/>
          <w:highlight w:val="none"/>
        </w:rPr>
        <w:t>.5所有</w:t>
      </w:r>
      <w:r>
        <w:rPr>
          <w:rFonts w:ascii="宋体" w:hAnsi="宋体" w:cs="宋体"/>
          <w:b/>
          <w:bCs/>
          <w:szCs w:val="21"/>
          <w:highlight w:val="none"/>
        </w:rPr>
        <w:t>有关</w:t>
      </w:r>
      <w:r>
        <w:rPr>
          <w:rFonts w:hint="eastAsia" w:ascii="宋体" w:hAnsi="宋体"/>
          <w:b/>
          <w:szCs w:val="21"/>
          <w:highlight w:val="none"/>
        </w:rPr>
        <w:t>竞争性谈判文件的</w:t>
      </w:r>
      <w:r>
        <w:rPr>
          <w:rFonts w:hint="eastAsia" w:ascii="宋体" w:hAnsi="宋体" w:cs="宋体"/>
          <w:b/>
          <w:color w:val="000000"/>
          <w:szCs w:val="21"/>
          <w:highlight w:val="none"/>
        </w:rPr>
        <w:t>补充</w:t>
      </w:r>
      <w:r>
        <w:rPr>
          <w:rFonts w:ascii="宋体" w:hAnsi="宋体" w:cs="宋体"/>
          <w:b/>
          <w:color w:val="000000"/>
          <w:szCs w:val="21"/>
          <w:highlight w:val="none"/>
        </w:rPr>
        <w:t>、</w:t>
      </w:r>
      <w:r>
        <w:rPr>
          <w:rFonts w:hint="eastAsia" w:ascii="宋体" w:hAnsi="宋体" w:cs="宋体"/>
          <w:b/>
          <w:color w:val="000000"/>
          <w:szCs w:val="21"/>
          <w:highlight w:val="none"/>
        </w:rPr>
        <w:t>澄清、更正</w:t>
      </w:r>
      <w:r>
        <w:rPr>
          <w:rFonts w:hint="eastAsia" w:ascii="宋体" w:hAnsi="宋体"/>
          <w:b/>
          <w:szCs w:val="21"/>
          <w:highlight w:val="none"/>
        </w:rPr>
        <w:t>将</w:t>
      </w:r>
      <w:r>
        <w:rPr>
          <w:rFonts w:ascii="宋体" w:hAnsi="宋体"/>
          <w:b/>
          <w:szCs w:val="21"/>
          <w:highlight w:val="none"/>
        </w:rPr>
        <w:t>在</w:t>
      </w:r>
      <w:r>
        <w:rPr>
          <w:rFonts w:hint="eastAsia" w:ascii="宋体" w:hAnsi="宋体"/>
          <w:b/>
          <w:szCs w:val="21"/>
          <w:highlight w:val="none"/>
        </w:rPr>
        <w:t>中国</w:t>
      </w:r>
      <w:r>
        <w:rPr>
          <w:rFonts w:ascii="宋体" w:hAnsi="宋体"/>
          <w:b/>
          <w:szCs w:val="21"/>
          <w:highlight w:val="none"/>
        </w:rPr>
        <w:t>招投标网</w:t>
      </w:r>
      <w:r>
        <w:rPr>
          <w:rFonts w:hint="eastAsia" w:ascii="宋体" w:hAnsi="宋体"/>
          <w:b/>
          <w:szCs w:val="21"/>
          <w:highlight w:val="none"/>
        </w:rPr>
        <w:t>和</w:t>
      </w:r>
      <w:r>
        <w:rPr>
          <w:rFonts w:ascii="宋体" w:hAnsi="宋体"/>
          <w:b/>
          <w:szCs w:val="21"/>
          <w:highlight w:val="none"/>
        </w:rPr>
        <w:t>常州市城投建设工程招标有限公司网</w:t>
      </w:r>
      <w:r>
        <w:rPr>
          <w:rFonts w:hint="eastAsia" w:ascii="宋体" w:hAnsi="宋体"/>
          <w:b/>
          <w:szCs w:val="21"/>
          <w:highlight w:val="none"/>
        </w:rPr>
        <w:t>公布</w:t>
      </w:r>
      <w:r>
        <w:rPr>
          <w:rFonts w:hint="eastAsia" w:hAnsi="宋体"/>
          <w:b/>
          <w:szCs w:val="21"/>
          <w:highlight w:val="none"/>
        </w:rPr>
        <w:t>。补充文件将作为竞争性谈判文件的组成部分，并对供应商具有约束力，由供应商自行关注并获取。</w:t>
      </w:r>
    </w:p>
    <w:p>
      <w:pPr>
        <w:spacing w:line="360" w:lineRule="exact"/>
        <w:rPr>
          <w:rFonts w:ascii="宋体" w:hAnsi="宋体" w:cs="宋体"/>
          <w:b/>
          <w:szCs w:val="21"/>
        </w:rPr>
      </w:pPr>
      <w:r>
        <w:rPr>
          <w:rFonts w:hint="eastAsia" w:ascii="宋体" w:hAnsi="宋体" w:cs="宋体"/>
          <w:b/>
          <w:szCs w:val="21"/>
        </w:rPr>
        <w:t>6.供应商的义务</w:t>
      </w:r>
    </w:p>
    <w:p>
      <w:pPr>
        <w:spacing w:line="360" w:lineRule="exact"/>
        <w:ind w:firstLine="420" w:firstLineChars="200"/>
        <w:rPr>
          <w:rFonts w:ascii="宋体" w:hAnsi="宋体" w:cs="宋体"/>
          <w:szCs w:val="21"/>
        </w:rPr>
      </w:pPr>
      <w:r>
        <w:rPr>
          <w:rFonts w:ascii="宋体" w:hAnsi="宋体" w:cs="宋体"/>
          <w:szCs w:val="21"/>
        </w:rPr>
        <w:t>6.1</w:t>
      </w:r>
      <w:r>
        <w:rPr>
          <w:rFonts w:hint="eastAsia" w:ascii="宋体" w:hAnsi="宋体" w:cs="宋体"/>
          <w:szCs w:val="21"/>
        </w:rPr>
        <w:t xml:space="preserve"> 供应商应当认真阅读竞争性谈判文件，完全明了采购项目的内容。</w:t>
      </w:r>
    </w:p>
    <w:p>
      <w:pPr>
        <w:spacing w:line="360" w:lineRule="exact"/>
        <w:ind w:firstLine="420" w:firstLineChars="200"/>
        <w:rPr>
          <w:rFonts w:ascii="宋体" w:hAnsi="宋体" w:cs="宋体"/>
          <w:szCs w:val="21"/>
        </w:rPr>
      </w:pPr>
      <w:r>
        <w:rPr>
          <w:rFonts w:ascii="宋体" w:hAnsi="宋体" w:cs="宋体"/>
          <w:szCs w:val="21"/>
        </w:rPr>
        <w:t>6.2</w:t>
      </w:r>
      <w:r>
        <w:rPr>
          <w:rFonts w:hint="eastAsia" w:ascii="宋体" w:hAnsi="宋体" w:cs="宋体"/>
          <w:szCs w:val="21"/>
        </w:rPr>
        <w:t xml:space="preserve"> 供应商应当按照竞争性谈判文件的要求编制谈判响应文件。谈判响应文件应对竞争性谈判文件提出的实质性要求和条件作出完全响应。</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3 供应商应在谈判响应文件提交截止时间前，将密封的谈判响应文件送达谈判地点。</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4 供应商不得相互串通谈判报价，不得排挤其他供应商的公平竞争，损害采购人或者其他供应商合法权益。供应商不得与采购人串通，损害国家利益，公众利益或者他人的合法权益。</w:t>
      </w:r>
    </w:p>
    <w:p>
      <w:pPr>
        <w:spacing w:line="360" w:lineRule="exact"/>
        <w:rPr>
          <w:rFonts w:ascii="宋体" w:hAnsi="宋体" w:cs="宋体"/>
          <w:szCs w:val="21"/>
        </w:rPr>
      </w:pPr>
      <w:r>
        <w:rPr>
          <w:rFonts w:hint="eastAsia" w:ascii="宋体" w:hAnsi="宋体" w:cs="宋体"/>
          <w:b/>
          <w:szCs w:val="21"/>
        </w:rPr>
        <w:t>7.谈判报价</w:t>
      </w:r>
    </w:p>
    <w:p>
      <w:pPr>
        <w:tabs>
          <w:tab w:val="left" w:pos="284"/>
        </w:tabs>
        <w:spacing w:line="360" w:lineRule="exact"/>
        <w:ind w:firstLine="420" w:firstLineChars="200"/>
        <w:rPr>
          <w:rFonts w:ascii="宋体" w:hAnsi="宋体" w:cs="宋体"/>
          <w:color w:val="000000"/>
          <w:szCs w:val="21"/>
        </w:rPr>
      </w:pPr>
      <w:r>
        <w:rPr>
          <w:rFonts w:hint="eastAsia" w:ascii="宋体" w:hAnsi="宋体" w:cs="宋体"/>
          <w:color w:val="000000"/>
          <w:szCs w:val="21"/>
        </w:rPr>
        <w:t>7.1 本项目谈判报价应</w:t>
      </w:r>
      <w:r>
        <w:rPr>
          <w:rFonts w:ascii="宋体" w:hAnsi="宋体" w:cs="宋体"/>
          <w:color w:val="000000"/>
          <w:szCs w:val="21"/>
        </w:rPr>
        <w:t>包括</w:t>
      </w:r>
      <w:r>
        <w:rPr>
          <w:rFonts w:hint="eastAsia" w:ascii="宋体" w:hAnsi="宋体" w:cs="宋体"/>
          <w:color w:val="000000"/>
          <w:szCs w:val="21"/>
        </w:rPr>
        <w:t>完成该项服务项目所涉及到的一切相关费用，采购人不再支付其他任何费用。</w:t>
      </w:r>
    </w:p>
    <w:p>
      <w:pPr>
        <w:tabs>
          <w:tab w:val="left" w:pos="284"/>
        </w:tabs>
        <w:spacing w:line="360" w:lineRule="exact"/>
        <w:ind w:firstLine="420" w:firstLineChars="200"/>
        <w:rPr>
          <w:rFonts w:ascii="宋体" w:hAnsi="宋体" w:cs="宋体"/>
          <w:color w:val="000000"/>
          <w:szCs w:val="21"/>
        </w:rPr>
      </w:pPr>
      <w:r>
        <w:rPr>
          <w:rFonts w:hint="eastAsia" w:ascii="宋体" w:hAnsi="宋体" w:cs="宋体"/>
          <w:color w:val="000000"/>
          <w:szCs w:val="21"/>
        </w:rPr>
        <w:t>7.2 谈判报价方式</w:t>
      </w:r>
    </w:p>
    <w:p>
      <w:pPr>
        <w:spacing w:line="360" w:lineRule="exact"/>
        <w:ind w:firstLine="420" w:firstLineChars="200"/>
        <w:rPr>
          <w:rFonts w:ascii="宋体" w:hAnsi="宋体" w:cs="宋体"/>
          <w:color w:val="000000"/>
          <w:szCs w:val="21"/>
        </w:rPr>
      </w:pPr>
      <w:r>
        <w:rPr>
          <w:rFonts w:ascii="宋体" w:hAnsi="宋体" w:cs="宋体"/>
          <w:color w:val="000000"/>
          <w:szCs w:val="21"/>
        </w:rPr>
        <w:t>7.2.</w:t>
      </w:r>
      <w:r>
        <w:rPr>
          <w:rFonts w:hint="eastAsia" w:ascii="宋体" w:hAnsi="宋体" w:cs="宋体"/>
          <w:color w:val="000000"/>
          <w:szCs w:val="21"/>
        </w:rPr>
        <w:t>1 供应商应按照竞争性谈判文件中提供的格式完整填写报价一览表。报价一览表中的报价应与谈判报价表的总价完全一致，如有不一致的，以报价一览表的报价为准。</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供应商填报谈判分项报价表时，每一单项均应计算并填写单价和总价，该表并由法定代表人或代理人签署。供应商未填单价或合价的项目，在实施后，采购人将不予支付，并视为该项费用已包括在其它有价款的单价或合价内。一项内容只允许一个报价，不接受任何有选择性的谈判报价。</w:t>
      </w:r>
    </w:p>
    <w:p>
      <w:pPr>
        <w:spacing w:line="360" w:lineRule="exact"/>
        <w:ind w:firstLine="420" w:firstLineChars="200"/>
        <w:rPr>
          <w:rFonts w:ascii="宋体" w:hAnsi="宋体" w:cs="宋体"/>
          <w:color w:val="auto"/>
          <w:szCs w:val="21"/>
          <w:highlight w:val="none"/>
        </w:rPr>
      </w:pPr>
      <w:r>
        <w:rPr>
          <w:rFonts w:hint="eastAsia" w:ascii="宋体" w:hAnsi="宋体" w:cs="宋体"/>
          <w:color w:val="000000"/>
          <w:szCs w:val="21"/>
        </w:rPr>
        <w:t>7.2.2报价货币为</w:t>
      </w:r>
      <w:r>
        <w:rPr>
          <w:rFonts w:hint="eastAsia" w:ascii="宋体" w:hAnsi="宋体" w:cs="宋体"/>
          <w:color w:val="auto"/>
          <w:szCs w:val="21"/>
          <w:highlight w:val="none"/>
        </w:rPr>
        <w:t>人民币，评审时以人民币为准。</w:t>
      </w:r>
    </w:p>
    <w:p>
      <w:pPr>
        <w:spacing w:line="360" w:lineRule="exact"/>
        <w:ind w:firstLine="422" w:firstLineChars="200"/>
        <w:rPr>
          <w:rFonts w:ascii="宋体" w:hAnsi="宋体" w:cs="宋体"/>
          <w:b/>
          <w:color w:val="auto"/>
          <w:szCs w:val="21"/>
          <w:highlight w:val="none"/>
        </w:rPr>
      </w:pPr>
      <w:r>
        <w:rPr>
          <w:rFonts w:ascii="宋体" w:hAnsi="宋体" w:cs="宋体"/>
          <w:b/>
          <w:color w:val="auto"/>
          <w:szCs w:val="21"/>
          <w:highlight w:val="none"/>
        </w:rPr>
        <w:t>7.2.3</w:t>
      </w:r>
      <w:r>
        <w:rPr>
          <w:rFonts w:hint="eastAsia" w:ascii="宋体" w:hAnsi="宋体" w:cs="宋体"/>
          <w:b/>
          <w:color w:val="auto"/>
          <w:szCs w:val="21"/>
          <w:highlight w:val="none"/>
        </w:rPr>
        <w:t>谈判报价高于最高限价的作为无效响应处理。</w:t>
      </w:r>
    </w:p>
    <w:p>
      <w:pPr>
        <w:spacing w:line="360" w:lineRule="exact"/>
        <w:ind w:firstLine="420" w:firstLineChars="200"/>
        <w:rPr>
          <w:rFonts w:ascii="宋体" w:hAnsi="宋体" w:cs="宋体"/>
          <w:szCs w:val="21"/>
        </w:rPr>
      </w:pPr>
      <w:r>
        <w:rPr>
          <w:rFonts w:ascii="宋体" w:hAnsi="宋体" w:cs="宋体"/>
          <w:color w:val="auto"/>
          <w:szCs w:val="21"/>
          <w:highlight w:val="none"/>
        </w:rPr>
        <w:t>7.2.4</w:t>
      </w:r>
      <w:r>
        <w:rPr>
          <w:rFonts w:hint="eastAsia" w:ascii="宋体" w:hAnsi="宋体"/>
          <w:color w:val="auto"/>
          <w:szCs w:val="21"/>
          <w:highlight w:val="none"/>
        </w:rPr>
        <w:t>谈判报价次数：本项目采用至少</w:t>
      </w:r>
      <w:r>
        <w:rPr>
          <w:rFonts w:hint="eastAsia" w:ascii="宋体" w:hAnsi="宋体"/>
          <w:b/>
          <w:color w:val="auto"/>
          <w:szCs w:val="21"/>
          <w:highlight w:val="none"/>
        </w:rPr>
        <w:t>二</w:t>
      </w:r>
      <w:r>
        <w:rPr>
          <w:rFonts w:hint="eastAsia" w:ascii="宋体" w:hAnsi="宋体"/>
          <w:color w:val="auto"/>
          <w:szCs w:val="21"/>
          <w:highlight w:val="none"/>
        </w:rPr>
        <w:t>次报价，谈</w:t>
      </w:r>
      <w:r>
        <w:rPr>
          <w:rFonts w:hint="eastAsia" w:ascii="宋体" w:hAnsi="宋体"/>
          <w:szCs w:val="21"/>
        </w:rPr>
        <w:t>判响应文件的报价作为首次报价，在谈判结束后，谈判</w:t>
      </w:r>
      <w:r>
        <w:rPr>
          <w:rFonts w:ascii="宋体" w:hAnsi="宋体"/>
          <w:szCs w:val="21"/>
        </w:rPr>
        <w:t>小组应当要求所有实质性响应的供应商在规定时间内提交最后报价</w:t>
      </w:r>
      <w:r>
        <w:rPr>
          <w:rFonts w:hint="eastAsia" w:ascii="宋体" w:hAnsi="宋体"/>
          <w:szCs w:val="21"/>
        </w:rPr>
        <w:t>，最后报价作为评审依据。</w:t>
      </w:r>
    </w:p>
    <w:p>
      <w:pPr>
        <w:spacing w:line="360" w:lineRule="exact"/>
        <w:rPr>
          <w:rFonts w:ascii="宋体" w:hAnsi="宋体" w:cs="宋体"/>
          <w:szCs w:val="21"/>
        </w:rPr>
      </w:pPr>
      <w:r>
        <w:rPr>
          <w:rFonts w:hint="eastAsia" w:ascii="宋体" w:hAnsi="宋体" w:cs="宋体"/>
          <w:b/>
          <w:szCs w:val="21"/>
        </w:rPr>
        <w:t>8</w:t>
      </w:r>
      <w:r>
        <w:rPr>
          <w:rFonts w:ascii="宋体" w:hAnsi="宋体" w:cs="宋体"/>
          <w:b/>
          <w:szCs w:val="21"/>
        </w:rPr>
        <w:t>.</w:t>
      </w:r>
      <w:r>
        <w:rPr>
          <w:rFonts w:hint="eastAsia" w:ascii="宋体" w:hAnsi="宋体" w:cs="宋体"/>
          <w:b/>
          <w:szCs w:val="21"/>
        </w:rPr>
        <w:t>谈判响应文件的组成</w:t>
      </w:r>
    </w:p>
    <w:p>
      <w:pPr>
        <w:spacing w:line="360" w:lineRule="exact"/>
        <w:ind w:firstLine="420" w:firstLineChars="200"/>
        <w:rPr>
          <w:rFonts w:ascii="宋体" w:hAnsi="宋体" w:cs="宋体"/>
          <w:bCs/>
          <w:szCs w:val="21"/>
        </w:rPr>
      </w:pPr>
      <w:r>
        <w:rPr>
          <w:rFonts w:hint="eastAsia" w:ascii="宋体" w:hAnsi="宋体" w:cs="宋体"/>
          <w:szCs w:val="21"/>
        </w:rPr>
        <w:t>详见第五章《谈判响应文件的组成》</w:t>
      </w:r>
    </w:p>
    <w:p>
      <w:pPr>
        <w:spacing w:line="360" w:lineRule="exact"/>
        <w:rPr>
          <w:rFonts w:ascii="宋体" w:hAnsi="宋体" w:cs="宋体"/>
          <w:szCs w:val="21"/>
        </w:rPr>
      </w:pPr>
      <w:r>
        <w:rPr>
          <w:rFonts w:hint="eastAsia" w:ascii="宋体" w:hAnsi="宋体" w:cs="宋体"/>
          <w:b/>
          <w:szCs w:val="21"/>
        </w:rPr>
        <w:t>9.谈判保证金</w:t>
      </w:r>
    </w:p>
    <w:p>
      <w:pPr>
        <w:spacing w:line="360" w:lineRule="exact"/>
        <w:ind w:firstLine="420" w:firstLineChars="200"/>
        <w:rPr>
          <w:rFonts w:ascii="宋体" w:hAnsi="宋体" w:cs="宋体"/>
          <w:szCs w:val="21"/>
        </w:rPr>
      </w:pPr>
      <w:r>
        <w:rPr>
          <w:rFonts w:hint="eastAsia" w:ascii="宋体" w:hAnsi="宋体" w:cs="宋体"/>
          <w:szCs w:val="21"/>
        </w:rPr>
        <w:t>9.1谈判保证金是谈判响应文件的一个组成部分，供应商须按规定从供应商账户缴纳。谈判时</w:t>
      </w:r>
      <w:r>
        <w:rPr>
          <w:rFonts w:ascii="宋体" w:hAnsi="宋体" w:cs="宋体"/>
          <w:szCs w:val="21"/>
        </w:rPr>
        <w:t>，</w:t>
      </w:r>
      <w:r>
        <w:rPr>
          <w:rFonts w:hint="eastAsia" w:ascii="宋体" w:hAnsi="宋体" w:cs="宋体"/>
          <w:szCs w:val="21"/>
        </w:rPr>
        <w:t>未按要求缴纳保证金的视为无效</w:t>
      </w:r>
      <w:r>
        <w:rPr>
          <w:rFonts w:ascii="宋体" w:hAnsi="宋体" w:cs="宋体"/>
          <w:szCs w:val="21"/>
        </w:rPr>
        <w:t>响应</w:t>
      </w:r>
      <w:r>
        <w:rPr>
          <w:rFonts w:ascii="宋体" w:hAnsi="宋体"/>
          <w:szCs w:val="21"/>
        </w:rPr>
        <w:t>。</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未成交供应商的保证金将在成交通知书发出后五个工作日内退还。</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成交供应商的谈判保证金将在其合同签约</w:t>
      </w:r>
      <w:r>
        <w:rPr>
          <w:rFonts w:ascii="宋体" w:hAnsi="宋体" w:cs="宋体"/>
          <w:szCs w:val="21"/>
        </w:rPr>
        <w:t>完毕</w:t>
      </w:r>
      <w:r>
        <w:rPr>
          <w:rFonts w:hint="eastAsia" w:ascii="宋体" w:hAnsi="宋体" w:cs="宋体"/>
          <w:szCs w:val="21"/>
        </w:rPr>
        <w:t>（合同须由代理机构备案）后五个工作日内退还。</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供应商出现下列情况之一的，取消其成交资格，</w:t>
      </w:r>
      <w:r>
        <w:rPr>
          <w:rFonts w:hint="eastAsia" w:ascii="宋体" w:hAnsi="宋体" w:cs="宋体"/>
          <w:b/>
          <w:szCs w:val="21"/>
        </w:rPr>
        <w:t>并没收其谈判保证金：</w:t>
      </w:r>
    </w:p>
    <w:p>
      <w:pPr>
        <w:spacing w:line="360" w:lineRule="exact"/>
        <w:ind w:firstLine="420" w:firstLineChars="200"/>
        <w:rPr>
          <w:rFonts w:ascii="宋体" w:hAnsi="宋体" w:cs="宋体"/>
          <w:szCs w:val="21"/>
        </w:rPr>
      </w:pPr>
      <w:r>
        <w:rPr>
          <w:rFonts w:ascii="宋体" w:hAnsi="宋体" w:cs="宋体"/>
          <w:szCs w:val="21"/>
        </w:rPr>
        <w:t>9.4.1</w:t>
      </w:r>
      <w:r>
        <w:rPr>
          <w:rFonts w:hint="eastAsia" w:ascii="宋体" w:hAnsi="宋体" w:cs="宋体"/>
          <w:szCs w:val="21"/>
        </w:rPr>
        <w:t>供应商在谈判有效期内撤回其谈判响应文件；</w:t>
      </w:r>
    </w:p>
    <w:p>
      <w:pPr>
        <w:spacing w:line="360" w:lineRule="exact"/>
        <w:ind w:firstLine="420" w:firstLineChars="200"/>
        <w:rPr>
          <w:rFonts w:ascii="宋体" w:hAnsi="宋体" w:cs="宋体"/>
          <w:szCs w:val="21"/>
        </w:rPr>
      </w:pPr>
      <w:r>
        <w:rPr>
          <w:rFonts w:ascii="宋体" w:hAnsi="宋体" w:cs="宋体"/>
          <w:szCs w:val="21"/>
        </w:rPr>
        <w:t>9.4.2</w:t>
      </w:r>
      <w:r>
        <w:rPr>
          <w:rFonts w:hint="eastAsia" w:ascii="宋体" w:hAnsi="宋体" w:cs="宋体"/>
          <w:szCs w:val="21"/>
        </w:rPr>
        <w:t>成交供应商未能在竞争性谈判文件规定的期限提交履约担保；</w:t>
      </w:r>
    </w:p>
    <w:p>
      <w:pPr>
        <w:spacing w:line="360" w:lineRule="exact"/>
        <w:ind w:firstLine="420" w:firstLineChars="200"/>
        <w:rPr>
          <w:rFonts w:ascii="宋体" w:hAnsi="宋体" w:cs="宋体"/>
          <w:szCs w:val="21"/>
        </w:rPr>
      </w:pPr>
      <w:r>
        <w:rPr>
          <w:rFonts w:ascii="宋体" w:hAnsi="宋体" w:cs="宋体"/>
          <w:szCs w:val="21"/>
        </w:rPr>
        <w:t>9.4.3</w:t>
      </w:r>
      <w:r>
        <w:rPr>
          <w:rFonts w:hint="eastAsia" w:ascii="宋体" w:hAnsi="宋体" w:cs="宋体"/>
          <w:szCs w:val="21"/>
        </w:rPr>
        <w:t>成交供应商无正当理由拒绝签订合同或者由于供应商的原因导致成交无效的；</w:t>
      </w:r>
    </w:p>
    <w:p>
      <w:pPr>
        <w:spacing w:line="360" w:lineRule="exact"/>
        <w:ind w:firstLine="420" w:firstLineChars="200"/>
        <w:rPr>
          <w:rFonts w:ascii="宋体" w:hAnsi="宋体" w:cs="宋体"/>
          <w:szCs w:val="21"/>
        </w:rPr>
      </w:pPr>
      <w:r>
        <w:rPr>
          <w:rFonts w:ascii="宋体" w:hAnsi="宋体" w:cs="宋体"/>
          <w:szCs w:val="21"/>
        </w:rPr>
        <w:t>9.4.4</w:t>
      </w:r>
      <w:r>
        <w:rPr>
          <w:rFonts w:hint="eastAsia" w:ascii="宋体" w:hAnsi="宋体" w:cs="宋体"/>
          <w:szCs w:val="21"/>
        </w:rPr>
        <w:t>供应商提供的有关资料、资格证明文件被确认是不真实的或供应商之间被证实有串通（统一哄抬价格）、欺诈行为；</w:t>
      </w:r>
    </w:p>
    <w:p>
      <w:pPr>
        <w:spacing w:line="360" w:lineRule="exact"/>
        <w:ind w:firstLine="420" w:firstLineChars="200"/>
        <w:rPr>
          <w:rFonts w:ascii="宋体" w:hAnsi="宋体" w:cs="宋体"/>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.5供应商被证明有妨碍其他人公平竞争、损害代理机构或者其他供应商合法权益的；</w:t>
      </w:r>
    </w:p>
    <w:p>
      <w:pPr>
        <w:spacing w:line="360" w:lineRule="exact"/>
        <w:ind w:firstLine="420" w:firstLineChars="200"/>
        <w:rPr>
          <w:rFonts w:ascii="宋体" w:hAnsi="宋体" w:cs="宋体"/>
          <w:szCs w:val="21"/>
        </w:rPr>
      </w:pPr>
      <w:r>
        <w:rPr>
          <w:rFonts w:ascii="宋体" w:hAnsi="宋体" w:cs="宋体"/>
          <w:szCs w:val="21"/>
        </w:rPr>
        <w:t>9.4.6</w:t>
      </w:r>
      <w:r>
        <w:rPr>
          <w:rFonts w:hint="eastAsia" w:ascii="宋体" w:hAnsi="宋体" w:cs="宋体"/>
          <w:szCs w:val="21"/>
        </w:rPr>
        <w:t>法律法规认定的其他情形。</w:t>
      </w:r>
    </w:p>
    <w:p>
      <w:pPr>
        <w:spacing w:line="360" w:lineRule="exact"/>
        <w:ind w:firstLine="422" w:firstLineChars="200"/>
        <w:rPr>
          <w:rFonts w:ascii="宋体" w:hAnsi="宋体" w:cs="宋体"/>
          <w:szCs w:val="21"/>
        </w:rPr>
      </w:pPr>
      <w:r>
        <w:rPr>
          <w:rFonts w:hint="eastAsia" w:ascii="宋体" w:hAnsi="宋体" w:cs="宋体"/>
          <w:b/>
          <w:szCs w:val="21"/>
        </w:rPr>
        <w:t>10</w:t>
      </w:r>
      <w:r>
        <w:rPr>
          <w:rFonts w:ascii="宋体" w:hAnsi="宋体" w:cs="宋体"/>
          <w:b/>
          <w:szCs w:val="21"/>
        </w:rPr>
        <w:t>.</w:t>
      </w:r>
      <w:r>
        <w:rPr>
          <w:rFonts w:hint="eastAsia" w:ascii="宋体" w:hAnsi="宋体" w:cs="宋体"/>
          <w:b/>
          <w:szCs w:val="21"/>
        </w:rPr>
        <w:t>谈判响应文件的制作应当符合以下要求，否则作为无效响应</w:t>
      </w:r>
    </w:p>
    <w:p>
      <w:pPr>
        <w:spacing w:line="360" w:lineRule="exact"/>
        <w:ind w:firstLine="420" w:firstLineChars="200"/>
        <w:rPr>
          <w:rFonts w:ascii="宋体" w:hAnsi="宋体" w:cs="宋体"/>
          <w:szCs w:val="21"/>
        </w:rPr>
      </w:pPr>
      <w:r>
        <w:rPr>
          <w:rFonts w:hint="eastAsia" w:ascii="宋体" w:hAnsi="宋体" w:cs="宋体"/>
          <w:szCs w:val="21"/>
        </w:rPr>
        <w:t>10.l供应商应提交</w:t>
      </w:r>
      <w:r>
        <w:rPr>
          <w:rFonts w:hint="eastAsia" w:ascii="宋体" w:hAnsi="宋体" w:cs="宋体"/>
          <w:b/>
          <w:szCs w:val="21"/>
          <w:u w:val="single"/>
        </w:rPr>
        <w:t>装订的谈判响应文件</w:t>
      </w:r>
      <w:r>
        <w:rPr>
          <w:rFonts w:hint="eastAsia" w:ascii="宋体" w:hAnsi="宋体" w:cs="宋体"/>
          <w:b/>
          <w:bCs/>
          <w:szCs w:val="21"/>
          <w:u w:val="single"/>
        </w:rPr>
        <w:t>壹份“正本”、贰份“副本”、</w:t>
      </w:r>
      <w:r>
        <w:rPr>
          <w:rFonts w:ascii="宋体" w:hAnsi="宋体" w:cs="宋体"/>
          <w:b/>
          <w:bCs/>
          <w:szCs w:val="21"/>
          <w:u w:val="single"/>
        </w:rPr>
        <w:t>壹份“</w:t>
      </w:r>
      <w:r>
        <w:rPr>
          <w:rFonts w:hint="eastAsia" w:ascii="宋体" w:hAnsi="宋体" w:cs="宋体"/>
          <w:b/>
          <w:bCs/>
          <w:szCs w:val="21"/>
          <w:u w:val="single"/>
        </w:rPr>
        <w:t>电子</w:t>
      </w:r>
      <w:r>
        <w:rPr>
          <w:rFonts w:ascii="宋体" w:hAnsi="宋体" w:cs="宋体"/>
          <w:b/>
          <w:bCs/>
          <w:szCs w:val="21"/>
          <w:u w:val="single"/>
        </w:rPr>
        <w:t>光盘”</w:t>
      </w:r>
      <w:r>
        <w:rPr>
          <w:rFonts w:hint="eastAsia" w:ascii="宋体" w:hAnsi="宋体" w:cs="宋体"/>
          <w:b/>
          <w:bCs/>
          <w:szCs w:val="21"/>
          <w:u w:val="single"/>
        </w:rPr>
        <w:t>（光盘</w:t>
      </w:r>
      <w:r>
        <w:rPr>
          <w:rFonts w:ascii="宋体" w:hAnsi="宋体" w:cs="宋体"/>
          <w:b/>
          <w:bCs/>
          <w:szCs w:val="21"/>
          <w:u w:val="single"/>
        </w:rPr>
        <w:t>中含全套</w:t>
      </w:r>
      <w:r>
        <w:rPr>
          <w:rFonts w:hint="eastAsia" w:ascii="宋体" w:hAnsi="宋体" w:cs="宋体"/>
          <w:b/>
          <w:bCs/>
          <w:szCs w:val="21"/>
          <w:u w:val="single"/>
        </w:rPr>
        <w:t>正本</w:t>
      </w:r>
      <w:r>
        <w:rPr>
          <w:rFonts w:ascii="宋体" w:hAnsi="宋体" w:cs="宋体"/>
          <w:b/>
          <w:bCs/>
          <w:szCs w:val="21"/>
          <w:u w:val="single"/>
        </w:rPr>
        <w:t>谈判响应文件</w:t>
      </w:r>
      <w:r>
        <w:rPr>
          <w:rFonts w:hint="eastAsia" w:ascii="宋体" w:hAnsi="宋体" w:cs="宋体"/>
          <w:b/>
          <w:bCs/>
          <w:szCs w:val="21"/>
          <w:u w:val="single"/>
        </w:rPr>
        <w:t>）</w:t>
      </w:r>
      <w:r>
        <w:rPr>
          <w:rFonts w:hint="eastAsia" w:ascii="宋体" w:hAnsi="宋体" w:cs="宋体"/>
          <w:b/>
          <w:szCs w:val="21"/>
          <w:u w:val="single"/>
        </w:rPr>
        <w:t>。</w:t>
      </w:r>
      <w:r>
        <w:rPr>
          <w:rFonts w:hint="eastAsia" w:ascii="宋体" w:hAnsi="宋体" w:cs="宋体"/>
          <w:szCs w:val="21"/>
        </w:rPr>
        <w:t>谈判响应文件正本和副本如有不一致之处，以正本为准。</w:t>
      </w:r>
    </w:p>
    <w:p>
      <w:pPr>
        <w:spacing w:line="360" w:lineRule="exact"/>
        <w:ind w:firstLine="420" w:firstLineChars="200"/>
        <w:rPr>
          <w:rFonts w:ascii="宋体" w:hAnsi="宋体" w:cs="宋体"/>
          <w:szCs w:val="21"/>
        </w:rPr>
      </w:pPr>
      <w:r>
        <w:rPr>
          <w:rFonts w:hint="eastAsia" w:ascii="宋体" w:hAnsi="宋体" w:cs="宋体"/>
          <w:szCs w:val="21"/>
        </w:rPr>
        <w:t>10.2谈判响应文件正本、副本必须全部是打印件。供应商应按照要求签字、</w:t>
      </w:r>
      <w:r>
        <w:rPr>
          <w:rFonts w:ascii="宋体" w:hAnsi="宋体" w:cs="宋体"/>
          <w:szCs w:val="21"/>
        </w:rPr>
        <w:t>盖章</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10.3谈判响应文件应无涂改和行间插字，供应商造成的必须修改的错误，修改处应由谈判响应文件法定代表人</w:t>
      </w:r>
      <w:r>
        <w:rPr>
          <w:rFonts w:ascii="宋体" w:hAnsi="宋体" w:cs="宋体"/>
          <w:szCs w:val="21"/>
        </w:rPr>
        <w:t>或授权委托人</w:t>
      </w:r>
      <w:r>
        <w:rPr>
          <w:rFonts w:hint="eastAsia" w:ascii="宋体" w:hAnsi="宋体" w:cs="宋体"/>
          <w:szCs w:val="21"/>
        </w:rPr>
        <w:t>签字或</w:t>
      </w:r>
      <w:r>
        <w:rPr>
          <w:rFonts w:ascii="宋体" w:hAnsi="宋体" w:cs="宋体"/>
          <w:szCs w:val="21"/>
        </w:rPr>
        <w:t>盖章</w:t>
      </w:r>
      <w:r>
        <w:rPr>
          <w:rFonts w:hint="eastAsia" w:ascii="宋体" w:hAnsi="宋体" w:cs="宋体"/>
          <w:szCs w:val="21"/>
        </w:rPr>
        <w:t>并加盖供应商公章，否则修改无效。</w:t>
      </w:r>
    </w:p>
    <w:p>
      <w:pPr>
        <w:spacing w:line="360" w:lineRule="exact"/>
        <w:ind w:firstLine="420" w:firstLineChars="200"/>
        <w:rPr>
          <w:rFonts w:ascii="宋体" w:hAnsi="宋体" w:cs="宋体"/>
          <w:szCs w:val="21"/>
        </w:rPr>
      </w:pPr>
      <w:r>
        <w:rPr>
          <w:rFonts w:hint="eastAsia" w:ascii="宋体" w:hAnsi="宋体" w:cs="宋体"/>
          <w:szCs w:val="21"/>
        </w:rPr>
        <w:t>10.4</w:t>
      </w:r>
      <w:r>
        <w:rPr>
          <w:rFonts w:hint="eastAsia" w:ascii="宋体" w:hAnsi="宋体" w:cs="宋体"/>
          <w:b/>
          <w:szCs w:val="21"/>
        </w:rPr>
        <w:t>本文件所表述（指定）的公章是指法定名称章，不包括合同专用章、业务专用章等印章；盖章是指加盖鲜章。</w:t>
      </w:r>
    </w:p>
    <w:p>
      <w:pPr>
        <w:spacing w:line="360" w:lineRule="exact"/>
        <w:rPr>
          <w:rFonts w:ascii="宋体" w:hAnsi="宋体" w:cs="宋体"/>
          <w:b/>
          <w:szCs w:val="21"/>
        </w:rPr>
      </w:pPr>
      <w:r>
        <w:rPr>
          <w:rFonts w:hint="eastAsia" w:ascii="宋体" w:hAnsi="宋体" w:cs="宋体"/>
          <w:b/>
          <w:szCs w:val="21"/>
        </w:rPr>
        <w:t>11</w:t>
      </w:r>
      <w:r>
        <w:rPr>
          <w:rFonts w:ascii="宋体" w:hAnsi="宋体" w:cs="宋体"/>
          <w:b/>
          <w:szCs w:val="21"/>
        </w:rPr>
        <w:t>.</w:t>
      </w:r>
      <w:r>
        <w:rPr>
          <w:rFonts w:hint="eastAsia" w:ascii="宋体" w:hAnsi="宋体" w:cs="宋体"/>
          <w:b/>
          <w:szCs w:val="21"/>
        </w:rPr>
        <w:t>谈判响应文件的有效期</w:t>
      </w:r>
    </w:p>
    <w:p>
      <w:pPr>
        <w:spacing w:line="360" w:lineRule="exact"/>
        <w:ind w:firstLine="420" w:firstLineChars="200"/>
        <w:rPr>
          <w:rFonts w:ascii="宋体" w:hAnsi="宋体" w:cs="宋体"/>
          <w:szCs w:val="21"/>
        </w:rPr>
      </w:pPr>
      <w:r>
        <w:rPr>
          <w:rFonts w:hint="eastAsia" w:ascii="宋体" w:hAnsi="宋体" w:cs="宋体"/>
          <w:szCs w:val="21"/>
        </w:rPr>
        <w:t>谈判响应</w:t>
      </w:r>
      <w:r>
        <w:rPr>
          <w:rFonts w:ascii="宋体" w:hAnsi="宋体" w:cs="宋体"/>
          <w:szCs w:val="21"/>
        </w:rPr>
        <w:t>文件</w:t>
      </w:r>
      <w:r>
        <w:rPr>
          <w:rFonts w:hint="eastAsia" w:ascii="宋体" w:hAnsi="宋体" w:cs="宋体"/>
          <w:szCs w:val="21"/>
        </w:rPr>
        <w:t>有效期为规定的开标之日后</w:t>
      </w:r>
      <w:r>
        <w:rPr>
          <w:rFonts w:hint="eastAsia" w:ascii="宋体" w:hAnsi="宋体" w:cs="宋体"/>
          <w:b/>
          <w:szCs w:val="21"/>
          <w:u w:val="single"/>
        </w:rPr>
        <w:t>六十（60）天</w:t>
      </w:r>
      <w:r>
        <w:rPr>
          <w:rFonts w:hint="eastAsia" w:ascii="宋体" w:hAnsi="宋体" w:cs="宋体"/>
          <w:szCs w:val="21"/>
        </w:rPr>
        <w:t>。谈判响应</w:t>
      </w:r>
      <w:r>
        <w:rPr>
          <w:rFonts w:ascii="宋体" w:hAnsi="宋体" w:cs="宋体"/>
          <w:szCs w:val="21"/>
        </w:rPr>
        <w:t>文件</w:t>
      </w:r>
      <w:r>
        <w:rPr>
          <w:rFonts w:hint="eastAsia" w:ascii="宋体" w:hAnsi="宋体" w:cs="宋体"/>
          <w:szCs w:val="21"/>
        </w:rPr>
        <w:t>有效期比规定短的将被视为无效响应而予以拒绝。</w:t>
      </w:r>
    </w:p>
    <w:p>
      <w:pPr>
        <w:spacing w:line="360" w:lineRule="exact"/>
        <w:rPr>
          <w:rFonts w:ascii="宋体" w:hAnsi="宋体" w:cs="宋体"/>
          <w:szCs w:val="21"/>
        </w:rPr>
      </w:pPr>
      <w:r>
        <w:rPr>
          <w:rFonts w:hint="eastAsia" w:ascii="宋体" w:hAnsi="宋体" w:cs="宋体"/>
          <w:b/>
          <w:szCs w:val="21"/>
        </w:rPr>
        <w:t>12</w:t>
      </w:r>
      <w:r>
        <w:rPr>
          <w:rFonts w:ascii="宋体" w:hAnsi="宋体" w:cs="宋体"/>
          <w:b/>
          <w:szCs w:val="21"/>
        </w:rPr>
        <w:t>.</w:t>
      </w:r>
      <w:r>
        <w:rPr>
          <w:rFonts w:hint="eastAsia" w:ascii="宋体" w:hAnsi="宋体" w:cs="宋体"/>
          <w:b/>
          <w:szCs w:val="21"/>
        </w:rPr>
        <w:t>谈判响应文件的密封与标志</w:t>
      </w:r>
    </w:p>
    <w:p>
      <w:pPr>
        <w:spacing w:line="360" w:lineRule="exact"/>
        <w:ind w:firstLine="420" w:firstLineChars="200"/>
        <w:rPr>
          <w:rFonts w:ascii="宋体" w:hAnsi="宋体" w:cs="宋体"/>
          <w:szCs w:val="21"/>
        </w:rPr>
      </w:pPr>
      <w:r>
        <w:rPr>
          <w:rFonts w:hint="eastAsia" w:ascii="宋体" w:hAnsi="宋体" w:cs="宋体"/>
          <w:szCs w:val="21"/>
        </w:rPr>
        <w:t>谈判响应文件</w:t>
      </w:r>
      <w:r>
        <w:rPr>
          <w:rFonts w:hint="eastAsia" w:ascii="宋体" w:hAnsi="宋体" w:cs="宋体"/>
          <w:b/>
          <w:szCs w:val="21"/>
        </w:rPr>
        <w:t>正本和副本均应当密封，电子光盘应当单独密封，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加盖供应商公章。</w:t>
      </w:r>
    </w:p>
    <w:p>
      <w:pPr>
        <w:spacing w:line="360" w:lineRule="exact"/>
        <w:rPr>
          <w:rFonts w:ascii="宋体" w:hAnsi="宋体" w:cs="宋体"/>
          <w:b/>
          <w:szCs w:val="21"/>
        </w:rPr>
      </w:pPr>
      <w:r>
        <w:rPr>
          <w:rFonts w:hint="eastAsia" w:ascii="宋体" w:hAnsi="宋体" w:cs="宋体"/>
          <w:b/>
          <w:szCs w:val="21"/>
        </w:rPr>
        <w:t>13</w:t>
      </w:r>
      <w:r>
        <w:rPr>
          <w:rFonts w:ascii="宋体" w:hAnsi="宋体" w:cs="宋体"/>
          <w:b/>
          <w:szCs w:val="21"/>
        </w:rPr>
        <w:t>.</w:t>
      </w:r>
      <w:r>
        <w:rPr>
          <w:rFonts w:hint="eastAsia" w:ascii="宋体" w:hAnsi="宋体" w:cs="宋体"/>
          <w:b/>
          <w:szCs w:val="21"/>
        </w:rPr>
        <w:t>谈判响应文件提交截止时间及</w:t>
      </w:r>
      <w:r>
        <w:rPr>
          <w:rFonts w:ascii="宋体" w:hAnsi="宋体" w:cs="宋体"/>
          <w:b/>
          <w:szCs w:val="21"/>
        </w:rPr>
        <w:t>地点</w:t>
      </w:r>
    </w:p>
    <w:p>
      <w:pPr>
        <w:spacing w:line="360" w:lineRule="exact"/>
        <w:ind w:firstLine="420" w:firstLineChars="200"/>
        <w:rPr>
          <w:rFonts w:ascii="宋体" w:hAnsi="宋体" w:cs="宋体"/>
          <w:szCs w:val="21"/>
        </w:rPr>
      </w:pPr>
      <w:r>
        <w:rPr>
          <w:rFonts w:hint="eastAsia" w:ascii="宋体" w:hAnsi="宋体" w:cs="宋体"/>
          <w:szCs w:val="21"/>
        </w:rPr>
        <w:t>供应商应在规定的截止日期和时间之前将谈判响应文件提交至公告中注明的地点，凡逾期送达的谈判响应文件将不予接收。</w:t>
      </w:r>
    </w:p>
    <w:p>
      <w:pPr>
        <w:spacing w:line="360" w:lineRule="exact"/>
        <w:ind w:firstLine="430" w:firstLineChars="200"/>
        <w:rPr>
          <w:rFonts w:ascii="宋体" w:hAnsi="宋体"/>
          <w:b/>
          <w:spacing w:val="2"/>
          <w:szCs w:val="21"/>
        </w:rPr>
      </w:pPr>
      <w:r>
        <w:rPr>
          <w:rFonts w:hint="eastAsia" w:ascii="宋体" w:hAnsi="宋体"/>
          <w:b/>
          <w:spacing w:val="2"/>
          <w:szCs w:val="21"/>
        </w:rPr>
        <w:t>供应商在提交谈判响应文件时须提供有效</w:t>
      </w:r>
      <w:r>
        <w:rPr>
          <w:rFonts w:ascii="宋体" w:hAnsi="宋体"/>
          <w:b/>
          <w:spacing w:val="2"/>
          <w:szCs w:val="21"/>
        </w:rPr>
        <w:t>的</w:t>
      </w:r>
      <w:r>
        <w:rPr>
          <w:rFonts w:hint="eastAsia" w:ascii="宋体" w:hAnsi="宋体"/>
          <w:b/>
          <w:spacing w:val="2"/>
          <w:szCs w:val="21"/>
        </w:rPr>
        <w:t>法定代表人或代理人身份证原件，未提供的，代理机构不接收其谈判响应文件。</w:t>
      </w:r>
    </w:p>
    <w:p>
      <w:pPr>
        <w:spacing w:line="360" w:lineRule="exact"/>
        <w:rPr>
          <w:rFonts w:ascii="宋体" w:hAnsi="宋体" w:cs="宋体"/>
          <w:szCs w:val="21"/>
        </w:rPr>
      </w:pPr>
      <w:r>
        <w:rPr>
          <w:rFonts w:hint="eastAsia" w:ascii="宋体" w:hAnsi="宋体" w:cs="宋体"/>
          <w:b/>
          <w:szCs w:val="21"/>
        </w:rPr>
        <w:t>14</w:t>
      </w:r>
      <w:r>
        <w:rPr>
          <w:rFonts w:ascii="宋体" w:hAnsi="宋体" w:cs="宋体"/>
          <w:b/>
          <w:szCs w:val="21"/>
        </w:rPr>
        <w:t>.</w:t>
      </w:r>
      <w:r>
        <w:rPr>
          <w:rFonts w:hint="eastAsia" w:ascii="宋体" w:hAnsi="宋体" w:cs="宋体"/>
          <w:b/>
          <w:szCs w:val="21"/>
        </w:rPr>
        <w:t>谈判响应文件的修改和撤回</w:t>
      </w:r>
    </w:p>
    <w:p>
      <w:pPr>
        <w:spacing w:line="360" w:lineRule="exact"/>
        <w:ind w:firstLine="420" w:firstLineChars="200"/>
        <w:rPr>
          <w:rFonts w:ascii="宋体" w:hAnsi="宋体"/>
          <w:szCs w:val="21"/>
        </w:rPr>
      </w:pPr>
      <w:r>
        <w:rPr>
          <w:rFonts w:hint="eastAsia" w:ascii="宋体" w:hAnsi="宋体"/>
          <w:szCs w:val="21"/>
        </w:rPr>
        <w:t>供应商在提交谈判响应文件后，可以修改或撤回其谈判响应文件，但这种修改和撤回，必须在规定的谈判响应文件提交截止时间前，以书面形式通知代理机构。</w:t>
      </w:r>
    </w:p>
    <w:p>
      <w:pPr>
        <w:spacing w:line="360" w:lineRule="exact"/>
        <w:ind w:firstLine="420" w:firstLineChars="200"/>
        <w:rPr>
          <w:rFonts w:ascii="宋体" w:hAnsi="宋体"/>
          <w:szCs w:val="21"/>
        </w:rPr>
      </w:pPr>
      <w:r>
        <w:rPr>
          <w:rFonts w:hint="eastAsia" w:ascii="宋体" w:hAnsi="宋体"/>
          <w:szCs w:val="21"/>
        </w:rPr>
        <w:t>供应商的修改或撤回文件应按规定进行编制、密封、标记和提交，并应在封套上加注“修改”或“撤回”字样。上述补充或修改若涉及谈判报价，必须注明“最后唯一报价”字样，否则将视为有选择的报价。修改文件必须在谈判响应文件提交截止时间前送达谈判地点。</w:t>
      </w:r>
    </w:p>
    <w:p>
      <w:pPr>
        <w:spacing w:line="360" w:lineRule="exact"/>
        <w:ind w:firstLine="420" w:firstLineChars="200"/>
        <w:rPr>
          <w:rFonts w:ascii="宋体" w:hAnsi="宋体"/>
          <w:szCs w:val="21"/>
        </w:rPr>
      </w:pPr>
      <w:r>
        <w:rPr>
          <w:rFonts w:hint="eastAsia" w:ascii="宋体" w:hAnsi="宋体"/>
          <w:szCs w:val="21"/>
        </w:rPr>
        <w:t>在谈判响应文件提交截止时间之后，供应商不得对其谈判响应文件作任何修改。</w:t>
      </w:r>
    </w:p>
    <w:p>
      <w:pPr>
        <w:spacing w:line="360" w:lineRule="exact"/>
        <w:ind w:firstLine="420" w:firstLineChars="200"/>
        <w:rPr>
          <w:rFonts w:ascii="宋体" w:hAnsi="宋体"/>
          <w:szCs w:val="21"/>
        </w:rPr>
      </w:pPr>
      <w:r>
        <w:rPr>
          <w:rFonts w:hint="eastAsia" w:ascii="宋体" w:hAnsi="宋体"/>
          <w:szCs w:val="21"/>
        </w:rPr>
        <w:t>在谈判响应文件提交截止时间至竞争性谈判文件中规定的投标有效期满之间的这段时间内，供应商不得撤回其投标，否则其谈判保证金将不予退还。</w:t>
      </w:r>
    </w:p>
    <w:p>
      <w:pPr>
        <w:spacing w:line="360" w:lineRule="exact"/>
        <w:rPr>
          <w:rFonts w:ascii="宋体" w:hAnsi="宋体" w:cs="宋体"/>
          <w:b/>
          <w:szCs w:val="21"/>
        </w:rPr>
      </w:pPr>
      <w:r>
        <w:rPr>
          <w:rFonts w:hint="eastAsia" w:ascii="宋体" w:hAnsi="宋体" w:cs="宋体"/>
          <w:b/>
          <w:szCs w:val="21"/>
        </w:rPr>
        <w:t>15.谈判仪式</w:t>
      </w:r>
    </w:p>
    <w:p>
      <w:pPr>
        <w:spacing w:line="360" w:lineRule="exact"/>
        <w:ind w:firstLine="420" w:firstLineChars="200"/>
        <w:rPr>
          <w:rFonts w:ascii="宋体" w:hAnsi="宋体" w:cs="宋体"/>
          <w:szCs w:val="21"/>
        </w:rPr>
      </w:pPr>
      <w:r>
        <w:rPr>
          <w:rFonts w:hint="eastAsia" w:ascii="宋体" w:hAnsi="宋体" w:cs="宋体"/>
          <w:szCs w:val="21"/>
        </w:rPr>
        <w:t>15.1代理机构按</w:t>
      </w:r>
      <w:r>
        <w:rPr>
          <w:rFonts w:hint="eastAsia" w:ascii="宋体" w:hAnsi="宋体"/>
          <w:szCs w:val="21"/>
        </w:rPr>
        <w:t>谈判公告</w:t>
      </w:r>
      <w:r>
        <w:rPr>
          <w:rFonts w:ascii="宋体" w:hAnsi="宋体"/>
          <w:szCs w:val="21"/>
        </w:rPr>
        <w:t>中</w:t>
      </w:r>
      <w:r>
        <w:rPr>
          <w:rFonts w:hint="eastAsia" w:ascii="宋体" w:hAnsi="宋体" w:cs="宋体"/>
          <w:szCs w:val="21"/>
        </w:rPr>
        <w:t>规定的时间、地点组织谈判</w:t>
      </w:r>
      <w:r>
        <w:rPr>
          <w:rFonts w:ascii="宋体" w:hAnsi="宋体" w:cs="宋体"/>
          <w:szCs w:val="21"/>
        </w:rPr>
        <w:t>开始仪式</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15.2供应商参加谈判</w:t>
      </w:r>
      <w:r>
        <w:rPr>
          <w:rFonts w:ascii="宋体" w:hAnsi="宋体" w:cs="宋体"/>
          <w:szCs w:val="21"/>
        </w:rPr>
        <w:t>仪式的应由</w:t>
      </w:r>
      <w:r>
        <w:rPr>
          <w:rFonts w:hint="eastAsia" w:ascii="宋体" w:hAnsi="宋体" w:cs="宋体"/>
          <w:szCs w:val="21"/>
        </w:rPr>
        <w:t>法定代表人或委托代理人携带</w:t>
      </w:r>
      <w:r>
        <w:rPr>
          <w:rFonts w:hint="eastAsia" w:ascii="宋体" w:hAnsi="宋体" w:cs="宋体"/>
          <w:b/>
          <w:szCs w:val="21"/>
        </w:rPr>
        <w:t>本人有效</w:t>
      </w:r>
      <w:r>
        <w:rPr>
          <w:rFonts w:ascii="宋体" w:hAnsi="宋体" w:cs="宋体"/>
          <w:b/>
          <w:szCs w:val="21"/>
        </w:rPr>
        <w:t>的</w:t>
      </w:r>
      <w:r>
        <w:rPr>
          <w:rFonts w:hint="eastAsia" w:ascii="宋体" w:hAnsi="宋体" w:cs="宋体"/>
          <w:b/>
          <w:szCs w:val="21"/>
        </w:rPr>
        <w:t>身份证原件</w:t>
      </w:r>
      <w:r>
        <w:rPr>
          <w:rFonts w:hint="eastAsia" w:ascii="宋体" w:hAnsi="宋体" w:cs="宋体"/>
          <w:szCs w:val="21"/>
        </w:rPr>
        <w:t>准时参加</w:t>
      </w:r>
      <w:r>
        <w:rPr>
          <w:rFonts w:ascii="宋体" w:hAnsi="宋体" w:cs="宋体"/>
          <w:szCs w:val="21"/>
        </w:rPr>
        <w:t>，并签名</w:t>
      </w:r>
      <w:r>
        <w:rPr>
          <w:rFonts w:hint="eastAsia" w:ascii="宋体" w:hAnsi="宋体" w:cs="宋体"/>
          <w:szCs w:val="21"/>
        </w:rPr>
        <w:t>报到</w:t>
      </w:r>
      <w:r>
        <w:rPr>
          <w:rFonts w:ascii="宋体" w:hAnsi="宋体" w:cs="宋体"/>
          <w:szCs w:val="21"/>
        </w:rPr>
        <w:t>以证明其出席。</w:t>
      </w:r>
    </w:p>
    <w:p>
      <w:pPr>
        <w:spacing w:line="360" w:lineRule="exact"/>
        <w:rPr>
          <w:rFonts w:ascii="宋体" w:hAnsi="宋体" w:cs="宋体"/>
          <w:b/>
          <w:szCs w:val="21"/>
        </w:rPr>
      </w:pPr>
      <w:r>
        <w:rPr>
          <w:rFonts w:hint="eastAsia" w:ascii="宋体" w:hAnsi="宋体" w:cs="宋体"/>
          <w:b/>
          <w:szCs w:val="21"/>
        </w:rPr>
        <w:t>16.谈判小组</w:t>
      </w:r>
    </w:p>
    <w:p>
      <w:pPr>
        <w:spacing w:line="360" w:lineRule="exact"/>
        <w:ind w:firstLine="420" w:firstLineChars="200"/>
        <w:rPr>
          <w:rFonts w:ascii="宋体" w:hAnsi="宋体"/>
          <w:szCs w:val="21"/>
        </w:rPr>
      </w:pPr>
      <w:r>
        <w:rPr>
          <w:rFonts w:hint="eastAsia" w:ascii="宋体" w:hAnsi="宋体" w:cs="宋体"/>
          <w:szCs w:val="21"/>
        </w:rPr>
        <w:t>16.1谈判开始仪式结束后，代理机构将组织谈判小组进行评审。谈判小组由采购人代表和评审专家组成，且人员构成符合相关规定。谈判小组独立工作，负责评审所有谈判响应文件并确定成交侯选人。</w:t>
      </w:r>
    </w:p>
    <w:p>
      <w:pPr>
        <w:spacing w:line="360" w:lineRule="exact"/>
        <w:ind w:firstLine="420" w:firstLineChars="200"/>
        <w:rPr>
          <w:rFonts w:ascii="宋体" w:hAnsi="宋体" w:cs="宋体"/>
          <w:szCs w:val="21"/>
        </w:rPr>
      </w:pPr>
      <w:r>
        <w:rPr>
          <w:rFonts w:hint="eastAsia" w:ascii="宋体" w:hAnsi="宋体" w:cs="宋体"/>
          <w:szCs w:val="21"/>
        </w:rPr>
        <w:t>16.2 谈判小组负责具体的评审事务，并独立履行以下职责：</w:t>
      </w:r>
    </w:p>
    <w:p>
      <w:pPr>
        <w:spacing w:line="360" w:lineRule="exact"/>
        <w:ind w:firstLine="420" w:firstLineChars="200"/>
        <w:rPr>
          <w:rFonts w:ascii="宋体" w:hAnsi="宋体" w:cs="宋体"/>
          <w:szCs w:val="21"/>
        </w:rPr>
      </w:pPr>
      <w:r>
        <w:rPr>
          <w:rFonts w:hint="eastAsia" w:ascii="宋体" w:hAnsi="宋体" w:cs="宋体"/>
          <w:szCs w:val="21"/>
        </w:rPr>
        <w:t>16.2.1</w:t>
      </w:r>
      <w:r>
        <w:rPr>
          <w:rFonts w:ascii="宋体" w:hAnsi="宋体" w:cs="宋体"/>
          <w:szCs w:val="21"/>
        </w:rPr>
        <w:t xml:space="preserve"> </w:t>
      </w:r>
      <w:r>
        <w:rPr>
          <w:rFonts w:hint="eastAsia" w:ascii="宋体" w:hAnsi="宋体" w:cs="宋体"/>
          <w:szCs w:val="21"/>
        </w:rPr>
        <w:t>审查、评价谈判响应文件是否符合竞争性谈判文件的商务、技术等实质性要求；</w:t>
      </w:r>
    </w:p>
    <w:p>
      <w:pPr>
        <w:spacing w:line="360" w:lineRule="exact"/>
        <w:ind w:firstLine="420" w:firstLineChars="200"/>
        <w:rPr>
          <w:rFonts w:ascii="宋体" w:hAnsi="宋体" w:cs="宋体"/>
          <w:szCs w:val="21"/>
        </w:rPr>
      </w:pPr>
      <w:r>
        <w:rPr>
          <w:rFonts w:hint="eastAsia" w:ascii="宋体" w:hAnsi="宋体" w:cs="宋体"/>
          <w:szCs w:val="21"/>
        </w:rPr>
        <w:t>16.2.2</w:t>
      </w:r>
      <w:r>
        <w:rPr>
          <w:rFonts w:ascii="宋体" w:hAnsi="宋体" w:cs="宋体"/>
          <w:szCs w:val="21"/>
        </w:rPr>
        <w:t xml:space="preserve"> </w:t>
      </w:r>
      <w:r>
        <w:rPr>
          <w:rFonts w:hint="eastAsia" w:ascii="宋体" w:hAnsi="宋体" w:cs="宋体"/>
          <w:szCs w:val="21"/>
        </w:rPr>
        <w:t>要求供应商对谈判响应文件有关事项作出澄清或者说明；</w:t>
      </w:r>
    </w:p>
    <w:p>
      <w:pPr>
        <w:spacing w:line="360" w:lineRule="exact"/>
        <w:ind w:firstLine="420" w:firstLineChars="200"/>
        <w:rPr>
          <w:rFonts w:ascii="宋体" w:hAnsi="宋体" w:cs="宋体"/>
          <w:szCs w:val="21"/>
        </w:rPr>
      </w:pPr>
      <w:r>
        <w:rPr>
          <w:rFonts w:hint="eastAsia" w:ascii="宋体" w:hAnsi="宋体" w:cs="宋体"/>
          <w:szCs w:val="21"/>
        </w:rPr>
        <w:t>16.2.3</w:t>
      </w:r>
      <w:r>
        <w:rPr>
          <w:rFonts w:ascii="宋体" w:hAnsi="宋体" w:cs="宋体"/>
          <w:szCs w:val="21"/>
        </w:rPr>
        <w:t xml:space="preserve"> </w:t>
      </w:r>
      <w:r>
        <w:rPr>
          <w:rFonts w:hint="eastAsia" w:ascii="宋体" w:hAnsi="宋体" w:cs="宋体"/>
          <w:szCs w:val="21"/>
        </w:rPr>
        <w:t>对谈判响应文件进行比较和评价；</w:t>
      </w:r>
    </w:p>
    <w:p>
      <w:pPr>
        <w:spacing w:line="360" w:lineRule="exact"/>
        <w:ind w:firstLine="420" w:firstLineChars="200"/>
        <w:rPr>
          <w:rFonts w:ascii="宋体" w:hAnsi="宋体" w:cs="宋体"/>
          <w:szCs w:val="21"/>
        </w:rPr>
      </w:pPr>
      <w:r>
        <w:rPr>
          <w:rFonts w:hint="eastAsia" w:ascii="宋体" w:hAnsi="宋体" w:cs="宋体"/>
          <w:szCs w:val="21"/>
        </w:rPr>
        <w:t>16.2.4</w:t>
      </w:r>
      <w:r>
        <w:rPr>
          <w:rFonts w:ascii="宋体" w:hAnsi="宋体" w:cs="宋体"/>
          <w:szCs w:val="21"/>
        </w:rPr>
        <w:t xml:space="preserve"> </w:t>
      </w:r>
      <w:r>
        <w:rPr>
          <w:rFonts w:hint="eastAsia" w:ascii="宋体" w:hAnsi="宋体" w:cs="宋体"/>
          <w:szCs w:val="21"/>
        </w:rPr>
        <w:t>推荐或</w:t>
      </w:r>
      <w:r>
        <w:rPr>
          <w:rFonts w:ascii="宋体" w:hAnsi="宋体" w:cs="宋体"/>
          <w:szCs w:val="21"/>
        </w:rPr>
        <w:t>确定</w:t>
      </w:r>
      <w:r>
        <w:rPr>
          <w:rFonts w:hint="eastAsia" w:ascii="宋体" w:hAnsi="宋体" w:cs="宋体"/>
          <w:szCs w:val="21"/>
        </w:rPr>
        <w:t>成交候选人；</w:t>
      </w:r>
    </w:p>
    <w:p>
      <w:pPr>
        <w:spacing w:line="360" w:lineRule="exact"/>
        <w:ind w:firstLine="420" w:firstLineChars="200"/>
        <w:rPr>
          <w:rFonts w:ascii="宋体" w:hAnsi="宋体" w:cs="宋体"/>
          <w:szCs w:val="21"/>
        </w:rPr>
      </w:pPr>
      <w:r>
        <w:rPr>
          <w:rFonts w:hint="eastAsia" w:ascii="宋体" w:hAnsi="宋体" w:cs="宋体"/>
          <w:szCs w:val="21"/>
        </w:rPr>
        <w:t>16.2.</w:t>
      </w:r>
      <w:r>
        <w:rPr>
          <w:rFonts w:ascii="宋体" w:hAnsi="宋体" w:cs="宋体"/>
          <w:szCs w:val="21"/>
        </w:rPr>
        <w:t xml:space="preserve">5 </w:t>
      </w:r>
      <w:r>
        <w:rPr>
          <w:rFonts w:hint="eastAsia" w:ascii="宋体" w:hAnsi="宋体" w:cs="宋体"/>
          <w:szCs w:val="21"/>
        </w:rPr>
        <w:t>向采购人、采购代理机构或者有关部门报告评审中发现的违法行为。</w:t>
      </w:r>
    </w:p>
    <w:p>
      <w:pPr>
        <w:spacing w:line="360" w:lineRule="exact"/>
        <w:ind w:firstLine="420" w:firstLineChars="200"/>
        <w:rPr>
          <w:rFonts w:ascii="宋体" w:hAnsi="宋体" w:cs="宋体"/>
          <w:szCs w:val="21"/>
        </w:rPr>
      </w:pPr>
      <w:r>
        <w:rPr>
          <w:rFonts w:hint="eastAsia" w:ascii="宋体" w:hAnsi="宋体" w:cs="宋体"/>
          <w:szCs w:val="21"/>
        </w:rPr>
        <w:t>16.3 谈判小组成员应当履行下列义务：</w:t>
      </w:r>
    </w:p>
    <w:p>
      <w:pPr>
        <w:spacing w:line="360" w:lineRule="exact"/>
        <w:ind w:firstLine="420" w:firstLineChars="200"/>
        <w:rPr>
          <w:rFonts w:ascii="宋体" w:hAnsi="宋体" w:cs="宋体"/>
          <w:szCs w:val="21"/>
        </w:rPr>
      </w:pPr>
      <w:r>
        <w:rPr>
          <w:rFonts w:hint="eastAsia" w:ascii="宋体" w:hAnsi="宋体" w:cs="宋体"/>
          <w:szCs w:val="21"/>
        </w:rPr>
        <w:t>16.3.1遵纪守法，客观、公正、廉洁地履行职责；</w:t>
      </w:r>
    </w:p>
    <w:p>
      <w:pPr>
        <w:spacing w:line="360" w:lineRule="exact"/>
        <w:ind w:firstLine="420" w:firstLineChars="200"/>
        <w:rPr>
          <w:rFonts w:ascii="宋体" w:hAnsi="宋体" w:cs="宋体"/>
          <w:szCs w:val="21"/>
        </w:rPr>
      </w:pPr>
      <w:r>
        <w:rPr>
          <w:rFonts w:hint="eastAsia" w:ascii="宋体" w:hAnsi="宋体" w:cs="宋体"/>
          <w:szCs w:val="21"/>
        </w:rPr>
        <w:t>16.3.2按照竞争性谈判文件规定的评审办法和评分标准进行评审，对评审意见承担个人责任；</w:t>
      </w:r>
    </w:p>
    <w:p>
      <w:pPr>
        <w:spacing w:line="360" w:lineRule="exact"/>
        <w:ind w:firstLine="420" w:firstLineChars="200"/>
        <w:rPr>
          <w:rFonts w:ascii="宋体" w:hAnsi="宋体" w:cs="宋体"/>
          <w:szCs w:val="21"/>
        </w:rPr>
      </w:pPr>
      <w:r>
        <w:rPr>
          <w:rFonts w:hint="eastAsia" w:ascii="宋体" w:hAnsi="宋体" w:cs="宋体"/>
          <w:szCs w:val="21"/>
        </w:rPr>
        <w:t>16.3.3对评审过程和结果，以及供应商的商业秘密保密；</w:t>
      </w:r>
    </w:p>
    <w:p>
      <w:pPr>
        <w:spacing w:line="360" w:lineRule="exact"/>
        <w:ind w:firstLine="420" w:firstLineChars="200"/>
        <w:rPr>
          <w:rFonts w:ascii="宋体" w:hAnsi="宋体" w:cs="宋体"/>
          <w:szCs w:val="21"/>
        </w:rPr>
      </w:pPr>
      <w:r>
        <w:rPr>
          <w:rFonts w:hint="eastAsia" w:ascii="宋体" w:hAnsi="宋体" w:cs="宋体"/>
          <w:szCs w:val="21"/>
        </w:rPr>
        <w:t>16.3.4负责评审报告的起草；</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16.3.5配合相关部门的投诉处理工作；</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16.3.6配合代理机构答复供应商对成交结果提出的质疑。</w:t>
      </w:r>
    </w:p>
    <w:p>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17.评审过程的保密</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17.1谈判开始后，直到宣布授予成交供应商合同为止，凡属于审查、澄清、评价和比较投标的所有资料，有关授予合同的信息都不应向供应商或与评审无关的其他人泄露。</w:t>
      </w:r>
    </w:p>
    <w:p>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在评审过程中，供应商不得以任何行为影响评审过程，否则其谈判响应文件将被作为无效响应。</w:t>
      </w:r>
    </w:p>
    <w:p>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在评审期间，代理机构将设专门人员与供应商联系。</w:t>
      </w:r>
    </w:p>
    <w:p>
      <w:pPr>
        <w:spacing w:line="360" w:lineRule="exact"/>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17.4</w:t>
      </w:r>
      <w:r>
        <w:rPr>
          <w:rFonts w:hint="eastAsia" w:asciiTheme="minorEastAsia" w:hAnsiTheme="minorEastAsia" w:eastAsiaTheme="minorEastAsia"/>
          <w:szCs w:val="21"/>
        </w:rPr>
        <w:t>代理机构和谈判小组不向未成交的供应商解释未成交原因，也不公布评审过程中的相关细节。</w:t>
      </w:r>
    </w:p>
    <w:p>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18.对谈判响应文件的审查</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谈判响应文件初审分为资格审查和符合性审查。</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18.1资格审查：依据法律法规和竞争性谈判文件的规定，对谈判响应文件中的资格证明文件进行审查。</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符合性审查：依据竞争性谈判文件的规定，由谈判小组从谈判响应文件的有效性、完整性和对竞争性谈判文件的响应程度进行审查，以确定是否对竞争性谈判文件的实质性要求作出响应。</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w:t>
      </w:r>
      <w:r>
        <w:rPr>
          <w:rFonts w:cs="宋体" w:asciiTheme="minorEastAsia" w:hAnsiTheme="minorEastAsia" w:eastAsiaTheme="minorEastAsia"/>
          <w:sz w:val="21"/>
          <w:szCs w:val="21"/>
        </w:rPr>
        <w:t xml:space="preserve">.2 </w:t>
      </w:r>
      <w:r>
        <w:rPr>
          <w:rFonts w:hint="eastAsia" w:cs="宋体" w:asciiTheme="minorEastAsia" w:hAnsiTheme="minorEastAsia" w:eastAsiaTheme="minorEastAsia"/>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pPr>
        <w:pStyle w:val="5"/>
        <w:overflowPunct w:val="0"/>
        <w:spacing w:line="360" w:lineRule="exact"/>
        <w:ind w:firstLineChars="200"/>
        <w:rPr>
          <w:rFonts w:hAnsi="宋体" w:cs="宋体"/>
          <w:sz w:val="21"/>
          <w:szCs w:val="21"/>
        </w:rPr>
      </w:pPr>
      <w:r>
        <w:rPr>
          <w:rFonts w:hint="eastAsia" w:cs="宋体" w:asciiTheme="minorEastAsia" w:hAnsiTheme="minorEastAsia" w:eastAsiaTheme="minorEastAsia"/>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评委决定谈判响应文件的响应性只根据谈判响应文件本身的内容，而不寻求外部的证据。如果谈判响应文件实质上没有响应竞争性谈判文件的要求，谈判小组将予以拒绝，</w:t>
      </w:r>
      <w:r>
        <w:rPr>
          <w:rFonts w:hint="eastAsia" w:hAnsi="宋体" w:cs="宋体"/>
          <w:sz w:val="21"/>
          <w:szCs w:val="21"/>
        </w:rPr>
        <w:t>供应商不得通过修改或撤销不合要求的偏离或保留而使其谈判响应</w:t>
      </w:r>
      <w:r>
        <w:rPr>
          <w:rFonts w:hAnsi="宋体" w:cs="宋体"/>
          <w:sz w:val="21"/>
          <w:szCs w:val="21"/>
        </w:rPr>
        <w:t>文件</w:t>
      </w:r>
      <w:r>
        <w:rPr>
          <w:rFonts w:hint="eastAsia" w:hAnsi="宋体" w:cs="宋体"/>
          <w:sz w:val="21"/>
          <w:szCs w:val="21"/>
        </w:rPr>
        <w:t>成为实质性响应。</w:t>
      </w:r>
    </w:p>
    <w:p>
      <w:pPr>
        <w:pStyle w:val="5"/>
        <w:overflowPunct w:val="0"/>
        <w:spacing w:line="360" w:lineRule="exact"/>
        <w:ind w:firstLineChars="200"/>
        <w:rPr>
          <w:rFonts w:hAnsi="宋体" w:cs="宋体"/>
          <w:sz w:val="21"/>
          <w:szCs w:val="21"/>
        </w:rPr>
      </w:pPr>
      <w:r>
        <w:rPr>
          <w:rFonts w:hAnsi="宋体" w:cs="宋体"/>
          <w:sz w:val="21"/>
          <w:szCs w:val="21"/>
        </w:rPr>
        <w:t>18.3</w:t>
      </w:r>
      <w:r>
        <w:rPr>
          <w:rFonts w:hint="eastAsia" w:hAnsi="宋体" w:cs="宋体"/>
          <w:b/>
          <w:sz w:val="21"/>
          <w:szCs w:val="21"/>
        </w:rPr>
        <w:t>谈判响应文件出现下列情况之一的，将作为无效谈判响应文件处理</w:t>
      </w:r>
      <w:r>
        <w:rPr>
          <w:rFonts w:hint="eastAsia" w:hAnsi="宋体" w:cs="宋体"/>
          <w:sz w:val="21"/>
          <w:szCs w:val="21"/>
        </w:rPr>
        <w:t>：</w:t>
      </w:r>
      <w:r>
        <w:rPr>
          <w:rFonts w:hAnsi="宋体" w:cs="宋体"/>
          <w:sz w:val="21"/>
          <w:szCs w:val="21"/>
        </w:rPr>
        <w:t xml:space="preserve"> </w:t>
      </w:r>
    </w:p>
    <w:p>
      <w:pPr>
        <w:spacing w:line="360" w:lineRule="exact"/>
        <w:ind w:firstLine="436" w:firstLineChars="208"/>
        <w:rPr>
          <w:rFonts w:ascii="宋体" w:hAnsi="宋体" w:cs="宋体"/>
          <w:szCs w:val="21"/>
        </w:rPr>
      </w:pPr>
      <w:r>
        <w:rPr>
          <w:rFonts w:ascii="宋体" w:hAnsi="宋体" w:cs="宋体"/>
          <w:szCs w:val="21"/>
        </w:rPr>
        <w:t>18.3.1</w:t>
      </w:r>
      <w:r>
        <w:rPr>
          <w:rFonts w:hint="eastAsia" w:ascii="宋体" w:hAnsi="宋体" w:cs="宋体"/>
          <w:szCs w:val="21"/>
        </w:rPr>
        <w:t>供应商未通过领购申请的或者在名称上和法人地位上与领购情况发生实质性改变的；</w:t>
      </w:r>
    </w:p>
    <w:p>
      <w:pPr>
        <w:spacing w:line="360" w:lineRule="exact"/>
        <w:ind w:firstLine="436" w:firstLineChars="208"/>
        <w:rPr>
          <w:rFonts w:ascii="宋体" w:hAnsi="宋体" w:cs="宋体"/>
          <w:szCs w:val="21"/>
        </w:rPr>
      </w:pPr>
      <w:r>
        <w:rPr>
          <w:rFonts w:ascii="宋体" w:hAnsi="宋体" w:cs="宋体"/>
          <w:szCs w:val="21"/>
        </w:rPr>
        <w:t>18.3.2</w:t>
      </w:r>
      <w:r>
        <w:rPr>
          <w:rFonts w:hint="eastAsia" w:ascii="宋体" w:hAnsi="宋体" w:cs="宋体"/>
          <w:szCs w:val="21"/>
        </w:rPr>
        <w:t>未按竞争性谈判文件要求缴纳谈判保证金的；</w:t>
      </w:r>
    </w:p>
    <w:p>
      <w:pPr>
        <w:spacing w:line="360" w:lineRule="exact"/>
        <w:ind w:firstLine="436" w:firstLineChars="208"/>
        <w:rPr>
          <w:rFonts w:ascii="宋体" w:hAnsi="宋体" w:cs="宋体"/>
          <w:szCs w:val="21"/>
        </w:rPr>
      </w:pPr>
      <w:r>
        <w:rPr>
          <w:rFonts w:ascii="宋体" w:hAnsi="宋体" w:cs="宋体"/>
          <w:szCs w:val="21"/>
        </w:rPr>
        <w:t>18.3.3</w:t>
      </w:r>
      <w:r>
        <w:rPr>
          <w:rFonts w:hint="eastAsia" w:ascii="宋体" w:hAnsi="宋体" w:cs="宋体"/>
          <w:szCs w:val="21"/>
        </w:rPr>
        <w:t>谈判响应文件提交时未按规定密封、盖章的，</w:t>
      </w:r>
      <w:r>
        <w:rPr>
          <w:rFonts w:ascii="宋体" w:hAnsi="宋体" w:cs="宋体"/>
          <w:szCs w:val="21"/>
        </w:rPr>
        <w:t>电子光盘未提供或未单独密封的</w:t>
      </w:r>
      <w:r>
        <w:rPr>
          <w:rFonts w:hint="eastAsia" w:ascii="宋体" w:hAnsi="宋体" w:cs="宋体"/>
          <w:szCs w:val="21"/>
        </w:rPr>
        <w:t>；</w:t>
      </w:r>
    </w:p>
    <w:p>
      <w:pPr>
        <w:spacing w:line="360" w:lineRule="exact"/>
        <w:ind w:firstLine="439" w:firstLineChars="208"/>
        <w:rPr>
          <w:rFonts w:ascii="宋体" w:hAnsi="宋体" w:cs="宋体"/>
          <w:b/>
          <w:szCs w:val="21"/>
        </w:rPr>
      </w:pPr>
      <w:r>
        <w:rPr>
          <w:rFonts w:ascii="宋体" w:hAnsi="宋体" w:cs="宋体"/>
          <w:b/>
          <w:szCs w:val="21"/>
        </w:rPr>
        <w:t>18.3.4</w:t>
      </w:r>
      <w:r>
        <w:rPr>
          <w:rFonts w:hint="eastAsia" w:ascii="宋体" w:hAnsi="宋体" w:cs="宋体"/>
          <w:b/>
          <w:szCs w:val="21"/>
        </w:rPr>
        <w:t>供应商被列入失信被执行人、重大税收违法案件当事人名单、政府采购严重失信行为记录名单的（查询渠道</w:t>
      </w:r>
      <w:r>
        <w:rPr>
          <w:rFonts w:ascii="宋体" w:hAnsi="宋体" w:cs="宋体"/>
          <w:b/>
          <w:szCs w:val="21"/>
        </w:rPr>
        <w:t>：</w:t>
      </w:r>
      <w:r>
        <w:rPr>
          <w:rFonts w:hint="eastAsia" w:ascii="宋体" w:hAnsi="宋体"/>
          <w:b/>
          <w:szCs w:val="21"/>
        </w:rPr>
        <w:t>中国政府采购网（</w:t>
      </w:r>
      <w:r>
        <w:rPr>
          <w:rFonts w:ascii="宋体" w:hAnsi="宋体"/>
          <w:b/>
          <w:szCs w:val="21"/>
        </w:rPr>
        <w:t>http://www.ccgp.gov.cn/</w:t>
      </w:r>
      <w:r>
        <w:rPr>
          <w:rFonts w:hint="eastAsia" w:ascii="宋体" w:hAnsi="宋体"/>
          <w:b/>
          <w:szCs w:val="21"/>
        </w:rPr>
        <w:t>）、信用中国（www.creditchina.gov.cn）网站的相关主体信用记录</w:t>
      </w:r>
      <w:r>
        <w:rPr>
          <w:rFonts w:hint="eastAsia" w:ascii="宋体" w:hAnsi="宋体" w:cs="宋体"/>
          <w:b/>
          <w:szCs w:val="21"/>
        </w:rPr>
        <w:t>）；</w:t>
      </w:r>
    </w:p>
    <w:p>
      <w:pPr>
        <w:spacing w:line="360" w:lineRule="exact"/>
        <w:ind w:firstLine="436" w:firstLineChars="208"/>
        <w:rPr>
          <w:rFonts w:ascii="宋体" w:hAnsi="宋体" w:cs="宋体"/>
          <w:szCs w:val="21"/>
        </w:rPr>
      </w:pPr>
      <w:r>
        <w:rPr>
          <w:rFonts w:ascii="宋体" w:hAnsi="宋体" w:cs="宋体"/>
          <w:szCs w:val="21"/>
        </w:rPr>
        <w:t>18.3.5</w:t>
      </w:r>
      <w:r>
        <w:rPr>
          <w:rFonts w:hint="eastAsia" w:ascii="宋体" w:hAnsi="宋体" w:cs="宋体"/>
          <w:szCs w:val="21"/>
        </w:rPr>
        <w:t>谈判响应文件未按</w:t>
      </w:r>
      <w:r>
        <w:rPr>
          <w:rFonts w:ascii="宋体" w:hAnsi="宋体" w:cs="宋体"/>
          <w:szCs w:val="21"/>
        </w:rPr>
        <w:t>规定</w:t>
      </w:r>
      <w:r>
        <w:rPr>
          <w:rFonts w:hint="eastAsia" w:ascii="宋体" w:hAnsi="宋体" w:cs="宋体"/>
          <w:szCs w:val="21"/>
        </w:rPr>
        <w:t>签字</w:t>
      </w:r>
      <w:r>
        <w:rPr>
          <w:rFonts w:ascii="宋体" w:hAnsi="宋体" w:cs="宋体"/>
          <w:szCs w:val="21"/>
        </w:rPr>
        <w:t>或盖章</w:t>
      </w:r>
      <w:r>
        <w:rPr>
          <w:rFonts w:hint="eastAsia" w:ascii="宋体" w:hAnsi="宋体" w:cs="宋体"/>
          <w:szCs w:val="21"/>
        </w:rPr>
        <w:t>的；</w:t>
      </w:r>
    </w:p>
    <w:p>
      <w:pPr>
        <w:spacing w:line="360" w:lineRule="exact"/>
        <w:ind w:firstLine="436" w:firstLineChars="208"/>
        <w:rPr>
          <w:rFonts w:ascii="宋体" w:hAnsi="宋体" w:cs="宋体"/>
          <w:szCs w:val="21"/>
        </w:rPr>
      </w:pPr>
      <w:r>
        <w:rPr>
          <w:rFonts w:ascii="宋体" w:hAnsi="宋体" w:cs="宋体"/>
          <w:szCs w:val="21"/>
        </w:rPr>
        <w:t>18.3.6</w:t>
      </w:r>
      <w:r>
        <w:rPr>
          <w:rFonts w:hint="eastAsia" w:ascii="宋体" w:hAnsi="宋体" w:cs="宋体"/>
          <w:szCs w:val="21"/>
        </w:rPr>
        <w:t>未按要求</w:t>
      </w:r>
      <w:r>
        <w:rPr>
          <w:rFonts w:ascii="宋体" w:hAnsi="宋体" w:cs="宋体"/>
          <w:szCs w:val="21"/>
        </w:rPr>
        <w:t>提供</w:t>
      </w:r>
      <w:r>
        <w:rPr>
          <w:rFonts w:hint="eastAsia" w:ascii="宋体" w:hAnsi="宋体" w:cs="宋体"/>
          <w:szCs w:val="21"/>
        </w:rPr>
        <w:t>带</w:t>
      </w:r>
      <w:r>
        <w:rPr>
          <w:rFonts w:ascii="宋体" w:hAnsi="宋体" w:cs="宋体"/>
          <w:szCs w:val="21"/>
        </w:rPr>
        <w:t>“*”</w:t>
      </w:r>
      <w:r>
        <w:rPr>
          <w:rFonts w:hint="eastAsia" w:ascii="宋体" w:hAnsi="宋体" w:cs="宋体"/>
          <w:szCs w:val="21"/>
        </w:rPr>
        <w:t>项材料或者</w:t>
      </w:r>
      <w:r>
        <w:rPr>
          <w:rFonts w:ascii="宋体" w:hAnsi="宋体" w:cs="宋体"/>
          <w:szCs w:val="21"/>
        </w:rPr>
        <w:t>与</w:t>
      </w:r>
      <w:r>
        <w:rPr>
          <w:rFonts w:hint="eastAsia" w:ascii="宋体" w:hAnsi="宋体" w:cs="宋体"/>
          <w:szCs w:val="21"/>
        </w:rPr>
        <w:t>带</w:t>
      </w:r>
      <w:r>
        <w:rPr>
          <w:rFonts w:ascii="宋体" w:hAnsi="宋体" w:cs="宋体"/>
          <w:szCs w:val="21"/>
        </w:rPr>
        <w:t>“*”</w:t>
      </w:r>
      <w:r>
        <w:rPr>
          <w:rFonts w:hint="eastAsia" w:ascii="宋体" w:hAnsi="宋体" w:cs="宋体"/>
          <w:szCs w:val="21"/>
        </w:rPr>
        <w:t>项内容存在</w:t>
      </w:r>
      <w:r>
        <w:rPr>
          <w:rFonts w:ascii="宋体" w:hAnsi="宋体" w:cs="宋体"/>
          <w:szCs w:val="21"/>
        </w:rPr>
        <w:t>负偏离</w:t>
      </w:r>
      <w:r>
        <w:rPr>
          <w:rFonts w:hint="eastAsia" w:ascii="宋体" w:hAnsi="宋体" w:cs="宋体"/>
          <w:szCs w:val="21"/>
        </w:rPr>
        <w:t>的；</w:t>
      </w:r>
    </w:p>
    <w:p>
      <w:pPr>
        <w:spacing w:line="360" w:lineRule="exact"/>
        <w:ind w:firstLine="436" w:firstLineChars="208"/>
        <w:rPr>
          <w:rFonts w:ascii="宋体" w:hAnsi="宋体" w:cs="宋体"/>
          <w:szCs w:val="21"/>
        </w:rPr>
      </w:pPr>
      <w:r>
        <w:rPr>
          <w:rFonts w:ascii="宋体" w:hAnsi="宋体" w:cs="宋体"/>
          <w:szCs w:val="21"/>
        </w:rPr>
        <w:t>18.3.7</w:t>
      </w:r>
      <w:r>
        <w:rPr>
          <w:rFonts w:hint="eastAsia" w:ascii="宋体" w:hAnsi="宋体" w:cs="宋体"/>
          <w:szCs w:val="21"/>
        </w:rPr>
        <w:t>谈判响应文件未按竞争性谈判文件规定的格式、内容和要求编制，谈判响应文件字迹潦草、模糊、难以辨认；</w:t>
      </w:r>
    </w:p>
    <w:p>
      <w:pPr>
        <w:spacing w:line="360" w:lineRule="exact"/>
        <w:ind w:firstLine="436" w:firstLineChars="208"/>
        <w:rPr>
          <w:rFonts w:ascii="宋体" w:hAnsi="宋体" w:cs="宋体"/>
          <w:szCs w:val="21"/>
        </w:rPr>
      </w:pPr>
      <w:r>
        <w:rPr>
          <w:rFonts w:ascii="宋体" w:hAnsi="宋体" w:cs="宋体"/>
          <w:szCs w:val="21"/>
        </w:rPr>
        <w:t>18.3.8</w:t>
      </w:r>
      <w:r>
        <w:rPr>
          <w:rFonts w:hint="eastAsia" w:ascii="宋体" w:hAnsi="宋体" w:cs="宋体"/>
          <w:szCs w:val="21"/>
        </w:rPr>
        <w:t>谈判响应文件材料所述情况和所附相关资料不实的；</w:t>
      </w:r>
    </w:p>
    <w:p>
      <w:pPr>
        <w:spacing w:line="360" w:lineRule="exact"/>
        <w:ind w:firstLine="436" w:firstLineChars="208"/>
        <w:rPr>
          <w:rFonts w:ascii="宋体" w:hAnsi="宋体" w:cs="宋体"/>
          <w:szCs w:val="21"/>
        </w:rPr>
      </w:pPr>
      <w:r>
        <w:rPr>
          <w:rFonts w:ascii="宋体" w:hAnsi="宋体" w:cs="宋体"/>
          <w:szCs w:val="21"/>
        </w:rPr>
        <w:t>18.3.9</w:t>
      </w:r>
      <w:r>
        <w:rPr>
          <w:rFonts w:hint="eastAsia" w:ascii="宋体" w:hAnsi="宋体" w:cs="宋体"/>
          <w:szCs w:val="21"/>
        </w:rPr>
        <w:t>供应商以他人的名义参加谈判、相互串通、以行贿手段谋取成交或者以其他弄虚作假方式参与谈判的。</w:t>
      </w:r>
    </w:p>
    <w:p>
      <w:pPr>
        <w:spacing w:line="360" w:lineRule="exact"/>
        <w:ind w:firstLine="436" w:firstLineChars="208"/>
        <w:rPr>
          <w:rFonts w:ascii="宋体" w:hAnsi="宋体" w:cs="宋体"/>
          <w:szCs w:val="21"/>
        </w:rPr>
      </w:pPr>
      <w:r>
        <w:rPr>
          <w:rFonts w:ascii="宋体" w:hAnsi="宋体" w:cs="宋体"/>
          <w:szCs w:val="21"/>
        </w:rPr>
        <w:t>18.3.10</w:t>
      </w:r>
      <w:r>
        <w:rPr>
          <w:rFonts w:hint="eastAsia" w:ascii="宋体" w:hAnsi="宋体" w:cs="宋体"/>
          <w:szCs w:val="21"/>
        </w:rPr>
        <w:t>供应商在一份谈判响应文件中，对同一招标项目报有两个或多个报价，且未书面确定以哪个报价为准的；</w:t>
      </w:r>
    </w:p>
    <w:p>
      <w:pPr>
        <w:spacing w:line="360" w:lineRule="exact"/>
        <w:ind w:firstLine="436" w:firstLineChars="208"/>
        <w:rPr>
          <w:rFonts w:ascii="宋体" w:hAnsi="宋体" w:cs="宋体"/>
          <w:szCs w:val="21"/>
        </w:rPr>
      </w:pPr>
      <w:r>
        <w:rPr>
          <w:rFonts w:ascii="宋体" w:hAnsi="宋体" w:cs="宋体"/>
          <w:szCs w:val="21"/>
        </w:rPr>
        <w:t>18.3.11</w:t>
      </w:r>
      <w:r>
        <w:rPr>
          <w:rFonts w:hint="eastAsia" w:ascii="宋体" w:hAnsi="宋体" w:cs="宋体"/>
          <w:szCs w:val="21"/>
        </w:rPr>
        <w:t>供应商的谈判报价超出采购预算或者最高限价的；</w:t>
      </w:r>
    </w:p>
    <w:p>
      <w:pPr>
        <w:spacing w:line="360" w:lineRule="exact"/>
        <w:ind w:firstLine="439" w:firstLineChars="208"/>
        <w:rPr>
          <w:rFonts w:ascii="宋体" w:hAnsi="宋体" w:cs="宋体"/>
          <w:b/>
          <w:szCs w:val="21"/>
        </w:rPr>
      </w:pPr>
      <w:r>
        <w:rPr>
          <w:rFonts w:hint="eastAsia" w:ascii="宋体" w:hAnsi="宋体" w:cs="宋体"/>
          <w:b/>
          <w:szCs w:val="21"/>
        </w:rPr>
        <w:t>18.</w:t>
      </w:r>
      <w:r>
        <w:rPr>
          <w:rFonts w:ascii="宋体" w:hAnsi="宋体" w:cs="宋体"/>
          <w:b/>
          <w:szCs w:val="21"/>
        </w:rPr>
        <w:t>3</w:t>
      </w:r>
      <w:r>
        <w:rPr>
          <w:rFonts w:hint="eastAsia" w:ascii="宋体" w:hAnsi="宋体" w:cs="宋体"/>
          <w:b/>
          <w:szCs w:val="21"/>
        </w:rPr>
        <w:t>.1</w:t>
      </w:r>
      <w:r>
        <w:rPr>
          <w:rFonts w:ascii="宋体" w:hAnsi="宋体" w:cs="宋体"/>
          <w:b/>
          <w:szCs w:val="21"/>
        </w:rPr>
        <w:t>2</w:t>
      </w:r>
      <w:r>
        <w:rPr>
          <w:rFonts w:hint="eastAsia" w:ascii="宋体" w:hAnsi="宋体" w:cs="宋体"/>
          <w:b/>
          <w:szCs w:val="21"/>
        </w:rPr>
        <w:t>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响应处理。</w:t>
      </w:r>
    </w:p>
    <w:p>
      <w:pPr>
        <w:spacing w:line="360" w:lineRule="exact"/>
        <w:ind w:firstLine="436" w:firstLineChars="208"/>
        <w:rPr>
          <w:rFonts w:ascii="宋体" w:hAnsi="宋体" w:cs="宋体"/>
          <w:szCs w:val="21"/>
        </w:rPr>
      </w:pPr>
      <w:r>
        <w:rPr>
          <w:rFonts w:ascii="宋体" w:hAnsi="宋体" w:cs="宋体"/>
          <w:szCs w:val="21"/>
        </w:rPr>
        <w:t>18.3.13</w:t>
      </w:r>
      <w:r>
        <w:rPr>
          <w:rFonts w:hint="eastAsia" w:ascii="宋体" w:hAnsi="宋体" w:cs="宋体"/>
          <w:szCs w:val="21"/>
        </w:rPr>
        <w:t>谈判响应文件含有采购人不能接受的附加条件的；</w:t>
      </w:r>
    </w:p>
    <w:p>
      <w:pPr>
        <w:spacing w:line="360" w:lineRule="exact"/>
        <w:ind w:firstLine="436" w:firstLineChars="208"/>
        <w:rPr>
          <w:rFonts w:ascii="宋体" w:hAnsi="宋体" w:cs="宋体"/>
          <w:szCs w:val="21"/>
        </w:rPr>
      </w:pPr>
      <w:r>
        <w:rPr>
          <w:rFonts w:ascii="宋体" w:hAnsi="宋体" w:cs="宋体"/>
          <w:szCs w:val="21"/>
        </w:rPr>
        <w:t>18.3.14</w:t>
      </w:r>
      <w:r>
        <w:rPr>
          <w:rFonts w:hint="eastAsia" w:ascii="宋体" w:hAnsi="宋体" w:cs="宋体"/>
          <w:szCs w:val="21"/>
        </w:rPr>
        <w:t>竞争性谈判文件明确规定无效的其他情形，或者其他被谈判小组认定无效的情况；</w:t>
      </w:r>
    </w:p>
    <w:p>
      <w:pPr>
        <w:spacing w:line="360" w:lineRule="exact"/>
        <w:ind w:firstLine="436" w:firstLineChars="208"/>
        <w:rPr>
          <w:rFonts w:ascii="宋体" w:hAnsi="宋体" w:cs="宋体"/>
          <w:szCs w:val="21"/>
        </w:rPr>
      </w:pPr>
      <w:r>
        <w:rPr>
          <w:rFonts w:ascii="宋体" w:hAnsi="宋体" w:cs="宋体"/>
          <w:szCs w:val="21"/>
        </w:rPr>
        <w:t>18.3.15</w:t>
      </w:r>
      <w:r>
        <w:rPr>
          <w:rFonts w:hint="eastAsia" w:ascii="宋体" w:hAnsi="宋体" w:cs="宋体"/>
          <w:szCs w:val="21"/>
        </w:rPr>
        <w:t>不符合法律、法规和竞争性谈判文件规定的其他实质性要求的。</w:t>
      </w:r>
    </w:p>
    <w:p>
      <w:pPr>
        <w:spacing w:line="360" w:lineRule="exact"/>
        <w:ind w:firstLine="439" w:firstLineChars="208"/>
        <w:rPr>
          <w:rFonts w:ascii="宋体" w:hAnsi="宋体" w:cs="宋体"/>
          <w:b/>
          <w:szCs w:val="21"/>
        </w:rPr>
      </w:pPr>
      <w:r>
        <w:rPr>
          <w:rFonts w:hint="eastAsia" w:ascii="宋体" w:hAnsi="宋体" w:cs="宋体"/>
          <w:b/>
          <w:szCs w:val="21"/>
        </w:rPr>
        <w:t>18.</w:t>
      </w:r>
      <w:r>
        <w:rPr>
          <w:rFonts w:ascii="宋体" w:hAnsi="宋体" w:cs="宋体"/>
          <w:b/>
          <w:szCs w:val="21"/>
        </w:rPr>
        <w:t>4</w:t>
      </w:r>
      <w:r>
        <w:rPr>
          <w:rFonts w:hint="eastAsia" w:ascii="宋体" w:hAnsi="宋体" w:cs="宋体"/>
          <w:b/>
          <w:szCs w:val="21"/>
        </w:rPr>
        <w:t>有下列情形之一的，视为供应商相互串通，无效响应：</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.1不同供应商的谈判响应文件由同一单位或者个人编制；</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2不同供应商委托同一单位或者个人办理投标事宜；</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3 不同供应商的谈判响应文件载明的项目管理成员或者联系人员为同一人；</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4不同供应商的谈判响应文件异常一致或者谈判报价呈规律性差异；</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5不同供应商的谈判响应文件相互混装；</w:t>
      </w:r>
    </w:p>
    <w:p>
      <w:pPr>
        <w:spacing w:line="360" w:lineRule="exact"/>
        <w:ind w:firstLine="436" w:firstLineChars="208"/>
        <w:rPr>
          <w:rFonts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.4.</w:t>
      </w:r>
      <w:r>
        <w:rPr>
          <w:rFonts w:hint="eastAsia" w:ascii="宋体" w:hAnsi="宋体" w:cs="宋体"/>
          <w:szCs w:val="21"/>
        </w:rPr>
        <w:t>6不同供应商的谈判保证金从同一单位或者个人的账户转出。</w:t>
      </w:r>
    </w:p>
    <w:p>
      <w:pPr>
        <w:spacing w:line="360" w:lineRule="exact"/>
        <w:rPr>
          <w:rFonts w:ascii="宋体" w:hAnsi="宋体" w:cs="宋体"/>
          <w:b/>
          <w:kern w:val="0"/>
          <w:szCs w:val="21"/>
        </w:rPr>
      </w:pPr>
      <w:r>
        <w:rPr>
          <w:rFonts w:cs="宋体" w:asciiTheme="minorEastAsia" w:hAnsiTheme="minorEastAsia" w:eastAsiaTheme="minorEastAsia"/>
          <w:b/>
          <w:szCs w:val="21"/>
        </w:rPr>
        <w:t>19.</w:t>
      </w:r>
      <w:r>
        <w:rPr>
          <w:rFonts w:hint="eastAsia" w:ascii="宋体" w:hAnsi="宋体" w:cs="宋体"/>
          <w:b/>
          <w:kern w:val="0"/>
          <w:szCs w:val="21"/>
        </w:rPr>
        <w:t>谈判</w:t>
      </w:r>
      <w:r>
        <w:rPr>
          <w:rFonts w:ascii="宋体" w:hAnsi="宋体" w:cs="宋体"/>
          <w:b/>
          <w:kern w:val="0"/>
          <w:szCs w:val="21"/>
        </w:rPr>
        <w:t>响应文件</w:t>
      </w:r>
      <w:r>
        <w:rPr>
          <w:rFonts w:hint="eastAsia" w:ascii="宋体" w:hAnsi="宋体" w:cs="宋体"/>
          <w:b/>
          <w:kern w:val="0"/>
          <w:szCs w:val="21"/>
        </w:rPr>
        <w:t>的澄清</w:t>
      </w:r>
    </w:p>
    <w:p>
      <w:pPr>
        <w:spacing w:line="360" w:lineRule="exact"/>
        <w:ind w:firstLine="420" w:firstLineChars="200"/>
        <w:rPr>
          <w:rFonts w:ascii="宋体" w:hAnsi="宋体" w:cs="宋体"/>
          <w:szCs w:val="21"/>
        </w:rPr>
      </w:pPr>
      <w:r>
        <w:rPr>
          <w:rFonts w:hint="eastAsia" w:ascii="宋体" w:hAnsi="宋体" w:cs="宋体"/>
          <w:szCs w:val="21"/>
        </w:rPr>
        <w:t>19.1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pPr>
        <w:spacing w:line="360" w:lineRule="exact"/>
        <w:ind w:firstLine="420" w:firstLineChars="200"/>
        <w:rPr>
          <w:rFonts w:ascii="宋体" w:hAnsi="宋体" w:cs="宋体"/>
          <w:szCs w:val="21"/>
        </w:rPr>
      </w:pPr>
      <w:r>
        <w:rPr>
          <w:rFonts w:hint="eastAsia" w:ascii="宋体" w:hAnsi="宋体" w:cs="宋体"/>
          <w:szCs w:val="21"/>
        </w:rPr>
        <w:t>19.2 谈判小组可要求供应商就澄清的问题作出答复，该答复经供应商代表的签字认可，将作为谈判响应文件内容的一部分。</w:t>
      </w:r>
    </w:p>
    <w:p>
      <w:pPr>
        <w:spacing w:line="360" w:lineRule="exact"/>
        <w:ind w:firstLine="420" w:firstLineChars="200"/>
        <w:rPr>
          <w:rFonts w:ascii="宋体" w:hAnsi="宋体" w:cs="宋体"/>
          <w:szCs w:val="21"/>
        </w:rPr>
      </w:pPr>
      <w:r>
        <w:rPr>
          <w:rFonts w:hint="eastAsia" w:ascii="宋体" w:hAnsi="宋体" w:cs="宋体"/>
          <w:szCs w:val="21"/>
        </w:rPr>
        <w:t>19.3 供应商在进行澄清、说明、答辩或补正时，不得改变投标的价格（校核时发现的算术错误除外）、超出竞争性谈判文件的范围及改变谈判响应文件的实质性内容。</w:t>
      </w:r>
    </w:p>
    <w:p>
      <w:pPr>
        <w:spacing w:line="360" w:lineRule="exact"/>
        <w:ind w:firstLine="420" w:firstLineChars="200"/>
        <w:rPr>
          <w:rFonts w:ascii="宋体" w:hAnsi="宋体" w:cs="宋体"/>
          <w:szCs w:val="21"/>
        </w:rPr>
      </w:pPr>
      <w:r>
        <w:rPr>
          <w:rFonts w:ascii="宋体" w:hAnsi="宋体" w:cs="宋体"/>
          <w:szCs w:val="21"/>
        </w:rPr>
        <w:t>19.4</w:t>
      </w:r>
      <w:r>
        <w:rPr>
          <w:rFonts w:ascii="宋体" w:hAnsi="宋体" w:cs="Arial"/>
          <w:szCs w:val="21"/>
        </w:rPr>
        <w:t>谈判响应文件报价出现前后不一致的，除竞争性谈判文件另有规定外，按照下列规定修正</w:t>
      </w:r>
      <w:r>
        <w:rPr>
          <w:rFonts w:hint="eastAsia" w:ascii="宋体" w:hAnsi="宋体" w:cs="宋体"/>
          <w:szCs w:val="21"/>
        </w:rPr>
        <w:t>：</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.1谈判响应文件中报价一览表内容与谈判响应文件中相应内容不一致的，以报价一览表为准；</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.2 谈判响应文件的大写金额与小写金额不一致的，以大写金额为准；</w:t>
      </w:r>
    </w:p>
    <w:p>
      <w:pPr>
        <w:spacing w:line="360" w:lineRule="exact"/>
        <w:ind w:firstLine="420" w:firstLineChars="200"/>
        <w:rPr>
          <w:rFonts w:ascii="宋体" w:hAnsi="宋体" w:cs="宋体"/>
          <w:szCs w:val="21"/>
        </w:rPr>
      </w:pPr>
      <w:r>
        <w:rPr>
          <w:rFonts w:hint="eastAsia" w:ascii="宋体" w:hAnsi="宋体" w:cs="宋体"/>
          <w:szCs w:val="21"/>
        </w:rPr>
        <w:t>19.4.3单价金额小数点或者百分比有明显错位的，以报价一览表的总价为准，并修改单价；</w:t>
      </w:r>
    </w:p>
    <w:p>
      <w:pPr>
        <w:spacing w:line="360" w:lineRule="exact"/>
        <w:ind w:firstLine="420" w:firstLineChars="200"/>
        <w:rPr>
          <w:rFonts w:ascii="宋体" w:hAnsi="宋体" w:cs="宋体"/>
          <w:szCs w:val="21"/>
        </w:rPr>
      </w:pPr>
      <w:r>
        <w:rPr>
          <w:rFonts w:hint="eastAsia" w:ascii="宋体" w:hAnsi="宋体" w:cs="宋体"/>
          <w:szCs w:val="21"/>
        </w:rPr>
        <w:t>19.4.4</w:t>
      </w:r>
      <w:r>
        <w:rPr>
          <w:rFonts w:ascii="宋体" w:hAnsi="宋体" w:cs="宋体"/>
          <w:szCs w:val="21"/>
        </w:rPr>
        <w:t xml:space="preserve"> </w:t>
      </w:r>
      <w:r>
        <w:rPr>
          <w:rFonts w:hint="eastAsia" w:ascii="宋体" w:hAnsi="宋体" w:cs="宋体"/>
          <w:szCs w:val="21"/>
        </w:rPr>
        <w:t>总价金额与按单价汇总金额不一致的，以单价金额计算结果为准。</w:t>
      </w:r>
    </w:p>
    <w:p>
      <w:pPr>
        <w:spacing w:line="360" w:lineRule="exact"/>
        <w:ind w:firstLine="420" w:firstLineChars="200"/>
        <w:rPr>
          <w:rFonts w:ascii="宋体" w:hAnsi="宋体" w:cs="宋体"/>
          <w:szCs w:val="21"/>
        </w:rPr>
      </w:pPr>
      <w:r>
        <w:rPr>
          <w:rFonts w:hint="eastAsia" w:ascii="宋体" w:hAnsi="宋体" w:cs="宋体"/>
          <w:szCs w:val="21"/>
        </w:rPr>
        <w:t>同时出现两种以上不一致的，按照前款规定的顺序修正。修正后的报价按照本竞争性谈判文件规定经供应商确认后产生约束力，供应商不确认的，视为无效</w:t>
      </w:r>
      <w:r>
        <w:rPr>
          <w:rFonts w:ascii="宋体" w:hAnsi="宋体" w:cs="宋体"/>
          <w:szCs w:val="21"/>
        </w:rPr>
        <w:t>响应</w:t>
      </w:r>
      <w:r>
        <w:rPr>
          <w:rFonts w:hint="eastAsia" w:ascii="宋体" w:hAnsi="宋体" w:cs="宋体"/>
          <w:szCs w:val="21"/>
        </w:rPr>
        <w:t>，其谈判保证金不予退还。</w:t>
      </w:r>
      <w:r>
        <w:rPr>
          <w:rFonts w:hint="eastAsia" w:ascii="宋体" w:hAnsi="宋体" w:cs="宋体"/>
          <w:b/>
          <w:szCs w:val="21"/>
        </w:rPr>
        <w:t>存在缺项漏项或者数量不符合竞争性谈判文件要求的作为无效响应</w:t>
      </w:r>
      <w:r>
        <w:rPr>
          <w:rFonts w:hint="eastAsia" w:ascii="宋体" w:hAnsi="宋体" w:cs="宋体"/>
          <w:szCs w:val="21"/>
        </w:rPr>
        <w:t>；对不同文字文本谈判响应文件的解释发生异议的，以中文文本为准。</w:t>
      </w:r>
    </w:p>
    <w:p>
      <w:pPr>
        <w:spacing w:line="360" w:lineRule="exact"/>
        <w:ind w:firstLine="420" w:firstLineChars="200"/>
        <w:rPr>
          <w:rFonts w:ascii="宋体" w:hAnsi="宋体" w:cs="宋体"/>
          <w:szCs w:val="21"/>
        </w:rPr>
      </w:pPr>
      <w:r>
        <w:rPr>
          <w:rFonts w:hint="eastAsia" w:ascii="宋体" w:hAnsi="宋体" w:cs="宋体"/>
          <w:szCs w:val="21"/>
        </w:rPr>
        <w:t>19.5供应商拒不按照谈判小组要求作出澄清、说明或者补正的，作为无效响应处理。</w:t>
      </w:r>
    </w:p>
    <w:p>
      <w:pPr>
        <w:spacing w:line="360" w:lineRule="exact"/>
        <w:ind w:firstLine="420" w:firstLineChars="200"/>
        <w:rPr>
          <w:rFonts w:ascii="宋体" w:hAnsi="宋体" w:cs="宋体"/>
          <w:szCs w:val="21"/>
        </w:rPr>
      </w:pPr>
      <w:r>
        <w:rPr>
          <w:rFonts w:ascii="宋体" w:hAnsi="宋体" w:cs="宋体"/>
          <w:szCs w:val="21"/>
        </w:rPr>
        <w:t>19.6</w:t>
      </w:r>
      <w:r>
        <w:rPr>
          <w:rFonts w:hint="eastAsia" w:ascii="宋体" w:hAnsi="宋体" w:cs="宋体"/>
          <w:szCs w:val="21"/>
        </w:rPr>
        <w:t xml:space="preserve"> 谈判小组对谈判响应文件的判定，只依据谈判响应</w:t>
      </w:r>
      <w:r>
        <w:rPr>
          <w:rFonts w:ascii="宋体" w:hAnsi="宋体" w:cs="宋体"/>
          <w:szCs w:val="21"/>
        </w:rPr>
        <w:t>文件</w:t>
      </w:r>
      <w:r>
        <w:rPr>
          <w:rFonts w:hint="eastAsia" w:ascii="宋体" w:hAnsi="宋体" w:cs="宋体"/>
          <w:szCs w:val="21"/>
        </w:rPr>
        <w:t>内容本身，不依靠谈判</w:t>
      </w:r>
      <w:r>
        <w:rPr>
          <w:rFonts w:ascii="宋体" w:hAnsi="宋体" w:cs="宋体"/>
          <w:szCs w:val="21"/>
        </w:rPr>
        <w:t>开始</w:t>
      </w:r>
      <w:r>
        <w:rPr>
          <w:rFonts w:hint="eastAsia" w:ascii="宋体" w:hAnsi="宋体" w:cs="宋体"/>
          <w:szCs w:val="21"/>
        </w:rPr>
        <w:t>后的任何外来证明。谈判响应文件提交截止时间后，供应商对谈判报价或其他实质性内容修正的函件和增加的任何优惠条件，一律不得作为评审、确定成交供应商的依据。</w:t>
      </w:r>
    </w:p>
    <w:p>
      <w:pPr>
        <w:spacing w:line="360" w:lineRule="exact"/>
        <w:rPr>
          <w:rFonts w:ascii="宋体" w:hAnsi="宋体" w:cs="宋体"/>
          <w:b/>
          <w:kern w:val="0"/>
          <w:szCs w:val="21"/>
        </w:rPr>
      </w:pPr>
      <w:r>
        <w:rPr>
          <w:rFonts w:hint="eastAsia" w:ascii="宋体" w:hAnsi="宋体" w:cs="宋体"/>
          <w:b/>
          <w:kern w:val="0"/>
          <w:szCs w:val="21"/>
        </w:rPr>
        <w:t>2</w:t>
      </w:r>
      <w:r>
        <w:rPr>
          <w:rFonts w:ascii="宋体" w:hAnsi="宋体" w:cs="宋体"/>
          <w:b/>
          <w:kern w:val="0"/>
          <w:szCs w:val="21"/>
        </w:rPr>
        <w:t>0</w:t>
      </w:r>
      <w:r>
        <w:rPr>
          <w:rFonts w:hint="eastAsia" w:ascii="宋体" w:hAnsi="宋体" w:cs="宋体"/>
          <w:b/>
          <w:kern w:val="0"/>
          <w:szCs w:val="21"/>
        </w:rPr>
        <w:t>.</w:t>
      </w:r>
      <w:r>
        <w:rPr>
          <w:rFonts w:hint="eastAsia" w:ascii="宋体" w:hAnsi="宋体"/>
          <w:b/>
          <w:szCs w:val="21"/>
        </w:rPr>
        <w:t>废标条款</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1</w:t>
      </w:r>
      <w:r>
        <w:rPr>
          <w:szCs w:val="21"/>
        </w:rPr>
        <w:t>因情况变化，不再符合规定的竞争性谈判采购方式适用情形的</w:t>
      </w:r>
      <w:r>
        <w:rPr>
          <w:rFonts w:hint="eastAsia" w:ascii="宋体" w:hAnsi="宋体" w:cs="宋体"/>
          <w:szCs w:val="21"/>
        </w:rPr>
        <w:t>；</w:t>
      </w:r>
    </w:p>
    <w:p>
      <w:pPr>
        <w:spacing w:line="360" w:lineRule="exact"/>
        <w:ind w:firstLine="420" w:firstLineChars="200"/>
        <w:rPr>
          <w:rFonts w:ascii="宋体" w:hAnsi="宋体" w:cs="宋体"/>
          <w:szCs w:val="21"/>
        </w:rPr>
      </w:pPr>
      <w:r>
        <w:rPr>
          <w:rFonts w:ascii="宋体" w:hAnsi="宋体" w:cs="宋体"/>
          <w:szCs w:val="21"/>
        </w:rPr>
        <w:t xml:space="preserve">20.2 </w:t>
      </w:r>
      <w:r>
        <w:rPr>
          <w:rFonts w:hint="eastAsia" w:ascii="宋体" w:hAnsi="宋体" w:cs="宋体"/>
          <w:szCs w:val="21"/>
        </w:rPr>
        <w:t>出现影响采购公正的违法、违规行为的；</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3供应商的最终报价均超过了采购预算，采购人不能支付的；</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4</w:t>
      </w:r>
      <w:r>
        <w:rPr>
          <w:rFonts w:ascii="宋体" w:hAnsi="宋体" w:cs="宋体"/>
          <w:szCs w:val="21"/>
        </w:rPr>
        <w:t xml:space="preserve"> </w:t>
      </w:r>
      <w:r>
        <w:rPr>
          <w:rFonts w:hint="eastAsia" w:ascii="宋体" w:hAnsi="宋体" w:cs="宋体"/>
          <w:szCs w:val="21"/>
        </w:rPr>
        <w:t>因重大变故，采购任务取消的。</w:t>
      </w:r>
    </w:p>
    <w:p>
      <w:pPr>
        <w:spacing w:line="360" w:lineRule="exact"/>
        <w:rPr>
          <w:rFonts w:ascii="宋体" w:hAnsi="宋体" w:cs="宋体"/>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.评审、确定成交供应商方法</w:t>
      </w:r>
    </w:p>
    <w:p>
      <w:pPr>
        <w:spacing w:line="360" w:lineRule="exact"/>
        <w:ind w:firstLine="422" w:firstLineChars="200"/>
        <w:rPr>
          <w:rFonts w:ascii="宋体" w:hAnsi="宋体" w:cs="宋体"/>
          <w:b/>
          <w:bCs/>
          <w:szCs w:val="21"/>
        </w:rPr>
      </w:pPr>
      <w:r>
        <w:rPr>
          <w:rFonts w:hint="eastAsia" w:ascii="宋体" w:hAnsi="宋体" w:cs="宋体"/>
          <w:b/>
          <w:bCs/>
          <w:szCs w:val="21"/>
        </w:rPr>
        <w:t>2</w:t>
      </w:r>
      <w:r>
        <w:rPr>
          <w:rFonts w:ascii="宋体" w:hAnsi="宋体" w:cs="宋体"/>
          <w:b/>
          <w:bCs/>
          <w:szCs w:val="21"/>
        </w:rPr>
        <w:t>1</w:t>
      </w:r>
      <w:r>
        <w:rPr>
          <w:rFonts w:hint="eastAsia" w:ascii="宋体" w:hAnsi="宋体" w:cs="宋体"/>
          <w:b/>
          <w:bCs/>
          <w:szCs w:val="21"/>
        </w:rPr>
        <w:t>.1本项目采用最低评标价法。谈判小组将从质量和服务均能满足采购文件实质性响应要求的供应商中，按照最后报价由低到高顺序推荐成交候选人。</w:t>
      </w:r>
    </w:p>
    <w:p>
      <w:pPr>
        <w:spacing w:line="360" w:lineRule="exact"/>
        <w:ind w:firstLine="422" w:firstLineChars="200"/>
        <w:rPr>
          <w:rFonts w:ascii="宋体" w:hAnsi="宋体" w:cs="宋体"/>
          <w:b/>
          <w:bCs/>
          <w:szCs w:val="21"/>
        </w:rPr>
      </w:pPr>
      <w:r>
        <w:rPr>
          <w:rFonts w:hint="eastAsia" w:ascii="宋体" w:hAnsi="宋体" w:cs="宋体"/>
          <w:b/>
          <w:bCs/>
          <w:kern w:val="0"/>
          <w:szCs w:val="21"/>
        </w:rPr>
        <w:t>2</w:t>
      </w:r>
      <w:r>
        <w:rPr>
          <w:rFonts w:ascii="宋体" w:hAnsi="宋体" w:cs="宋体"/>
          <w:b/>
          <w:bCs/>
          <w:kern w:val="0"/>
          <w:szCs w:val="21"/>
        </w:rPr>
        <w:t>1</w:t>
      </w:r>
      <w:r>
        <w:rPr>
          <w:rFonts w:hint="eastAsia" w:ascii="宋体" w:hAnsi="宋体" w:cs="宋体"/>
          <w:b/>
          <w:bCs/>
          <w:kern w:val="0"/>
          <w:szCs w:val="21"/>
        </w:rPr>
        <w:t>.</w:t>
      </w:r>
      <w:r>
        <w:rPr>
          <w:rFonts w:ascii="宋体" w:hAnsi="宋体" w:cs="宋体"/>
          <w:b/>
          <w:bCs/>
          <w:kern w:val="0"/>
          <w:szCs w:val="21"/>
        </w:rPr>
        <w:t>2</w:t>
      </w:r>
      <w:r>
        <w:rPr>
          <w:rFonts w:hint="eastAsia" w:ascii="宋体" w:hAnsi="宋体" w:cs="宋体"/>
          <w:b/>
          <w:bCs/>
          <w:szCs w:val="21"/>
          <w:u w:val="single"/>
        </w:rPr>
        <w:t>采购人授权谈判小组直接确定成交供应商。</w:t>
      </w:r>
    </w:p>
    <w:p>
      <w:pPr>
        <w:pStyle w:val="5"/>
        <w:overflowPunct w:val="0"/>
        <w:spacing w:line="360" w:lineRule="exact"/>
        <w:ind w:firstLine="0"/>
        <w:rPr>
          <w:rFonts w:hAnsi="宋体" w:cs="宋体"/>
          <w:b/>
          <w:sz w:val="21"/>
          <w:szCs w:val="21"/>
        </w:rPr>
      </w:pPr>
      <w:r>
        <w:rPr>
          <w:rFonts w:hint="eastAsia" w:hAnsi="宋体" w:cs="宋体"/>
          <w:b/>
          <w:sz w:val="21"/>
          <w:szCs w:val="21"/>
        </w:rPr>
        <w:t>22.</w:t>
      </w:r>
      <w:r>
        <w:rPr>
          <w:rStyle w:val="31"/>
          <w:rFonts w:hint="eastAsia" w:hAnsi="宋体" w:cs="宋体"/>
          <w:sz w:val="21"/>
          <w:szCs w:val="21"/>
        </w:rPr>
        <w:t>成交结果</w:t>
      </w:r>
      <w:r>
        <w:rPr>
          <w:rFonts w:hint="eastAsia" w:hAnsi="宋体" w:cs="宋体"/>
          <w:b/>
          <w:sz w:val="21"/>
          <w:szCs w:val="21"/>
        </w:rPr>
        <w:t>及公示</w:t>
      </w:r>
    </w:p>
    <w:p>
      <w:pPr>
        <w:pStyle w:val="5"/>
        <w:overflowPunct w:val="0"/>
        <w:spacing w:line="360" w:lineRule="exact"/>
        <w:ind w:firstLineChars="200"/>
        <w:rPr>
          <w:rFonts w:hAnsi="宋体"/>
          <w:sz w:val="21"/>
          <w:szCs w:val="21"/>
        </w:rPr>
      </w:pPr>
      <w:r>
        <w:rPr>
          <w:rFonts w:hint="eastAsia" w:hAnsi="宋体" w:cs="宋体"/>
          <w:sz w:val="21"/>
          <w:szCs w:val="21"/>
        </w:rPr>
        <w:t>22.1 代理机构将成交结</w:t>
      </w:r>
      <w:r>
        <w:rPr>
          <w:rFonts w:hint="eastAsia" w:hAnsi="宋体" w:cs="宋体"/>
          <w:sz w:val="21"/>
          <w:szCs w:val="21"/>
          <w:highlight w:val="none"/>
        </w:rPr>
        <w:t>果在</w:t>
      </w:r>
      <w:r>
        <w:rPr>
          <w:rFonts w:hint="eastAsia" w:hAnsi="宋体"/>
          <w:b/>
          <w:sz w:val="21"/>
          <w:szCs w:val="21"/>
          <w:highlight w:val="none"/>
        </w:rPr>
        <w:t>中国</w:t>
      </w:r>
      <w:r>
        <w:rPr>
          <w:rFonts w:hAnsi="宋体"/>
          <w:b/>
          <w:sz w:val="21"/>
          <w:szCs w:val="21"/>
          <w:highlight w:val="none"/>
        </w:rPr>
        <w:t>招投标网、</w:t>
      </w:r>
      <w:r>
        <w:rPr>
          <w:rFonts w:hint="eastAsia" w:hAnsi="宋体" w:cs="宋体"/>
          <w:b/>
          <w:sz w:val="21"/>
          <w:szCs w:val="21"/>
          <w:highlight w:val="none"/>
        </w:rPr>
        <w:t>常</w:t>
      </w:r>
      <w:r>
        <w:rPr>
          <w:rFonts w:hint="eastAsia" w:hAnsi="宋体" w:cs="宋体"/>
          <w:b/>
          <w:sz w:val="21"/>
          <w:szCs w:val="21"/>
        </w:rPr>
        <w:t>州市城投建设工程招标有限公司</w:t>
      </w:r>
      <w:r>
        <w:rPr>
          <w:rFonts w:hint="eastAsia" w:hAnsi="宋体" w:cs="宋体"/>
          <w:sz w:val="21"/>
          <w:szCs w:val="21"/>
        </w:rPr>
        <w:t>网站上予以公告。</w:t>
      </w:r>
      <w:r>
        <w:rPr>
          <w:rFonts w:hint="eastAsia" w:hAnsi="宋体"/>
          <w:sz w:val="21"/>
          <w:szCs w:val="21"/>
        </w:rPr>
        <w:t>公告期限为</w:t>
      </w:r>
      <w:r>
        <w:rPr>
          <w:rFonts w:hAnsi="宋体"/>
          <w:sz w:val="21"/>
          <w:szCs w:val="21"/>
        </w:rPr>
        <w:t>1个工作日</w:t>
      </w:r>
      <w:r>
        <w:rPr>
          <w:rFonts w:hint="eastAsia" w:hAnsi="宋体"/>
          <w:sz w:val="21"/>
          <w:szCs w:val="21"/>
        </w:rPr>
        <w:t>。</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若有充分证据证明，成交供应商出现下列情况之一的，一经查实，将被取消成交资格：</w:t>
      </w:r>
    </w:p>
    <w:p>
      <w:pPr>
        <w:snapToGrid w:val="0"/>
        <w:spacing w:line="360" w:lineRule="exact"/>
        <w:ind w:firstLine="420" w:firstLineChars="200"/>
        <w:rPr>
          <w:rFonts w:ascii="宋体" w:hAnsi="宋体"/>
          <w:szCs w:val="21"/>
        </w:rPr>
      </w:pPr>
      <w:r>
        <w:rPr>
          <w:rFonts w:ascii="宋体" w:hAnsi="宋体"/>
          <w:szCs w:val="21"/>
        </w:rPr>
        <w:t>22.2.1提供虚假材料谋取</w:t>
      </w:r>
      <w:r>
        <w:rPr>
          <w:rFonts w:hint="eastAsia" w:ascii="宋体" w:hAnsi="宋体"/>
          <w:szCs w:val="21"/>
        </w:rPr>
        <w:t>成交的；</w:t>
      </w:r>
    </w:p>
    <w:p>
      <w:pPr>
        <w:snapToGrid w:val="0"/>
        <w:spacing w:line="360" w:lineRule="exact"/>
        <w:ind w:firstLine="420" w:firstLineChars="200"/>
        <w:rPr>
          <w:rFonts w:ascii="宋体" w:hAnsi="宋体"/>
          <w:szCs w:val="21"/>
        </w:rPr>
      </w:pPr>
      <w:r>
        <w:rPr>
          <w:rFonts w:ascii="宋体" w:hAnsi="宋体"/>
          <w:szCs w:val="21"/>
        </w:rPr>
        <w:t>22.2.2</w:t>
      </w:r>
      <w:r>
        <w:rPr>
          <w:rFonts w:hint="eastAsia" w:ascii="宋体" w:hAnsi="宋体"/>
          <w:szCs w:val="21"/>
        </w:rPr>
        <w:t>向采购人、代理机构行贿或者提供其他不正当利益的。</w:t>
      </w:r>
    </w:p>
    <w:p>
      <w:pPr>
        <w:snapToGrid w:val="0"/>
        <w:spacing w:line="360" w:lineRule="exact"/>
        <w:ind w:firstLine="420" w:firstLineChars="200"/>
        <w:rPr>
          <w:rFonts w:ascii="宋体" w:hAnsi="宋体"/>
          <w:szCs w:val="21"/>
        </w:rPr>
      </w:pPr>
      <w:r>
        <w:rPr>
          <w:rFonts w:ascii="宋体" w:hAnsi="宋体"/>
          <w:szCs w:val="21"/>
        </w:rPr>
        <w:t>22.2.3恶意竞争，</w:t>
      </w:r>
      <w:r>
        <w:rPr>
          <w:rFonts w:hint="eastAsia" w:ascii="宋体" w:hAnsi="宋体"/>
          <w:szCs w:val="21"/>
        </w:rPr>
        <w:t>最终总报价明显低于其自身合理成本且又无法提供证明的。</w:t>
      </w:r>
    </w:p>
    <w:p>
      <w:pPr>
        <w:snapToGrid w:val="0"/>
        <w:spacing w:line="360" w:lineRule="exact"/>
        <w:ind w:firstLine="420" w:firstLineChars="200"/>
        <w:rPr>
          <w:rFonts w:ascii="宋体" w:hAnsi="宋体"/>
          <w:szCs w:val="21"/>
        </w:rPr>
      </w:pPr>
      <w:r>
        <w:rPr>
          <w:rFonts w:ascii="宋体" w:hAnsi="宋体"/>
          <w:szCs w:val="21"/>
        </w:rPr>
        <w:t>22.2.4</w:t>
      </w:r>
      <w:r>
        <w:rPr>
          <w:rFonts w:hint="eastAsia" w:ascii="宋体" w:hAnsi="宋体"/>
          <w:szCs w:val="21"/>
        </w:rPr>
        <w:t>不满足本采购文件规定的实质性要求，但在评审过程中又未被谈判小组发现的。</w:t>
      </w:r>
    </w:p>
    <w:p>
      <w:pPr>
        <w:snapToGrid w:val="0"/>
        <w:spacing w:line="360" w:lineRule="exact"/>
        <w:ind w:firstLine="420" w:firstLineChars="200"/>
        <w:rPr>
          <w:rFonts w:ascii="宋体" w:hAnsi="宋体"/>
          <w:szCs w:val="21"/>
        </w:rPr>
      </w:pPr>
      <w:r>
        <w:rPr>
          <w:rFonts w:ascii="宋体" w:hAnsi="宋体"/>
          <w:szCs w:val="21"/>
        </w:rPr>
        <w:t>22.2.5与采购人或者其他供应商恶意串通的。</w:t>
      </w:r>
    </w:p>
    <w:p>
      <w:pPr>
        <w:snapToGrid w:val="0"/>
        <w:spacing w:line="360" w:lineRule="exact"/>
        <w:ind w:firstLine="420" w:firstLineChars="200"/>
        <w:rPr>
          <w:rFonts w:ascii="宋体" w:hAnsi="宋体"/>
          <w:szCs w:val="21"/>
        </w:rPr>
      </w:pPr>
      <w:r>
        <w:rPr>
          <w:rFonts w:ascii="宋体" w:hAnsi="宋体"/>
          <w:szCs w:val="21"/>
        </w:rPr>
        <w:t>22.2.6采取不正当手段诋毁、排挤其他供应商的。</w:t>
      </w:r>
    </w:p>
    <w:p>
      <w:pPr>
        <w:snapToGrid w:val="0"/>
        <w:spacing w:line="360" w:lineRule="exact"/>
        <w:ind w:firstLine="420" w:firstLineChars="200"/>
        <w:rPr>
          <w:rFonts w:hAnsi="宋体" w:cs="宋体"/>
          <w:szCs w:val="21"/>
        </w:rPr>
      </w:pPr>
      <w:r>
        <w:rPr>
          <w:rFonts w:ascii="宋体" w:hAnsi="宋体"/>
          <w:szCs w:val="21"/>
        </w:rPr>
        <w:t>22.2.7</w:t>
      </w:r>
      <w:r>
        <w:rPr>
          <w:rFonts w:hint="eastAsia" w:hAnsi="宋体"/>
          <w:szCs w:val="21"/>
        </w:rPr>
        <w:t>法律、法规、规章规定的属于成交无效的其他情形。</w:t>
      </w:r>
    </w:p>
    <w:p>
      <w:pPr>
        <w:pStyle w:val="5"/>
        <w:overflowPunct w:val="0"/>
        <w:spacing w:line="360" w:lineRule="exact"/>
        <w:ind w:firstLineChars="200"/>
        <w:rPr>
          <w:rFonts w:hAnsi="宋体" w:cs="宋体"/>
          <w:sz w:val="21"/>
          <w:szCs w:val="21"/>
        </w:rPr>
      </w:pPr>
      <w:r>
        <w:rPr>
          <w:rFonts w:hAnsi="宋体" w:cs="宋体"/>
          <w:sz w:val="21"/>
          <w:szCs w:val="21"/>
        </w:rPr>
        <w:t xml:space="preserve">22.3 </w:t>
      </w:r>
      <w:r>
        <w:rPr>
          <w:rFonts w:hint="eastAsia" w:hAnsi="宋体" w:cs="宋体"/>
          <w:sz w:val="21"/>
          <w:szCs w:val="21"/>
        </w:rPr>
        <w:t>供应商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供应商法定代表人或参加投标的授权委托人签署并加盖公章(原件)。代理机构将在收到经供应商法定代表人或参加投标的授权委托人签署和盖公章(原件)的书面质疑后七个工作日内，对质疑内容做出答复。如供应商在成交公告期限届满之日起七个工作日后向代理机构提出质疑或质疑未经供应商法定代表人或参加投标的授权委托人签署或加盖公章(原件)或未提供明确的请求和必要的证明材料的，代理机构有权对该质疑不予答复（法律法规另有其他规定的除外）。供应商提出书面质疑必须有理、有据，不得恶意质疑或提交虚假质疑。否则，一经查实，代理机构有权依据有关规定，报请有关行政监督</w:t>
      </w:r>
      <w:r>
        <w:rPr>
          <w:rFonts w:hAnsi="宋体" w:cs="宋体"/>
          <w:sz w:val="21"/>
          <w:szCs w:val="21"/>
        </w:rPr>
        <w:t>部门</w:t>
      </w:r>
      <w:r>
        <w:rPr>
          <w:rFonts w:hint="eastAsia" w:hAnsi="宋体" w:cs="宋体"/>
          <w:sz w:val="21"/>
          <w:szCs w:val="21"/>
        </w:rPr>
        <w:t>对该供应商进行相应的处罚。</w:t>
      </w:r>
    </w:p>
    <w:p>
      <w:pPr>
        <w:pStyle w:val="5"/>
        <w:overflowPunct w:val="0"/>
        <w:spacing w:line="360" w:lineRule="exact"/>
        <w:ind w:firstLineChars="200"/>
        <w:rPr>
          <w:rFonts w:cs="仿宋" w:asciiTheme="minorEastAsia" w:hAnsiTheme="minorEastAsia" w:eastAsiaTheme="minorEastAsia"/>
          <w:color w:val="FF0000"/>
          <w:szCs w:val="21"/>
        </w:rPr>
      </w:pPr>
      <w:r>
        <w:rPr>
          <w:rFonts w:hint="eastAsia"/>
          <w:sz w:val="21"/>
          <w:szCs w:val="21"/>
        </w:rPr>
        <w:t>未参加谈判活动的供应商或在谈判活动中自身权益未受到损害的供应商所提出的质疑不予受理。</w:t>
      </w:r>
      <w:r>
        <w:rPr>
          <w:rFonts w:hint="eastAsia" w:hAnsi="宋体" w:cs="宋体"/>
          <w:sz w:val="21"/>
          <w:szCs w:val="21"/>
        </w:rPr>
        <w:t>如有参加</w:t>
      </w:r>
      <w:r>
        <w:rPr>
          <w:rFonts w:hint="eastAsia"/>
          <w:sz w:val="21"/>
          <w:szCs w:val="21"/>
        </w:rPr>
        <w:t>谈判</w:t>
      </w:r>
      <w:r>
        <w:rPr>
          <w:rFonts w:hint="eastAsia" w:hAnsi="宋体" w:cs="宋体"/>
          <w:sz w:val="21"/>
          <w:szCs w:val="21"/>
        </w:rPr>
        <w:t>的供应商提出有效质疑，并因此可能对成交结果产生影响，而最终被取消成交的，代理机构对成交供应商不承担任何责任。</w:t>
      </w:r>
    </w:p>
    <w:p>
      <w:pPr>
        <w:pStyle w:val="5"/>
        <w:overflowPunct w:val="0"/>
        <w:spacing w:line="360" w:lineRule="exact"/>
        <w:ind w:firstLine="0"/>
        <w:rPr>
          <w:rFonts w:hAnsi="宋体" w:cs="宋体"/>
          <w:b/>
          <w:sz w:val="21"/>
          <w:szCs w:val="21"/>
        </w:rPr>
      </w:pPr>
      <w:r>
        <w:rPr>
          <w:rFonts w:hint="eastAsia" w:hAnsi="宋体" w:cs="宋体"/>
          <w:b/>
          <w:sz w:val="21"/>
          <w:szCs w:val="21"/>
        </w:rPr>
        <w:t>2</w:t>
      </w:r>
      <w:r>
        <w:rPr>
          <w:rFonts w:hAnsi="宋体" w:cs="宋体"/>
          <w:b/>
          <w:sz w:val="21"/>
          <w:szCs w:val="21"/>
        </w:rPr>
        <w:t>3</w:t>
      </w:r>
      <w:r>
        <w:rPr>
          <w:rFonts w:hint="eastAsia" w:hAnsi="宋体" w:cs="宋体"/>
          <w:b/>
          <w:sz w:val="21"/>
          <w:szCs w:val="21"/>
        </w:rPr>
        <w:t>.成交通知书</w:t>
      </w:r>
    </w:p>
    <w:p>
      <w:pPr>
        <w:pStyle w:val="5"/>
        <w:overflowPunct w:val="0"/>
        <w:spacing w:line="360" w:lineRule="exact"/>
        <w:ind w:firstLineChars="200"/>
        <w:rPr>
          <w:rFonts w:hAnsi="宋体" w:cs="宋体"/>
          <w:b/>
          <w:color w:val="auto"/>
          <w:sz w:val="21"/>
          <w:szCs w:val="21"/>
        </w:rPr>
      </w:pPr>
      <w:r>
        <w:rPr>
          <w:rFonts w:hint="eastAsia" w:hAnsi="宋体" w:cs="宋体"/>
          <w:color w:val="auto"/>
          <w:sz w:val="21"/>
          <w:szCs w:val="21"/>
        </w:rPr>
        <w:t>2</w:t>
      </w:r>
      <w:r>
        <w:rPr>
          <w:rFonts w:hAnsi="宋体" w:cs="宋体"/>
          <w:color w:val="auto"/>
          <w:sz w:val="21"/>
          <w:szCs w:val="21"/>
        </w:rPr>
        <w:t>3</w:t>
      </w:r>
      <w:r>
        <w:rPr>
          <w:rFonts w:hint="eastAsia" w:hAnsi="宋体" w:cs="宋体"/>
          <w:color w:val="auto"/>
          <w:sz w:val="21"/>
          <w:szCs w:val="21"/>
        </w:rPr>
        <w:t>.1</w:t>
      </w:r>
      <w:r>
        <w:rPr>
          <w:rFonts w:hAnsi="宋体" w:cs="宋体"/>
          <w:color w:val="auto"/>
          <w:sz w:val="21"/>
          <w:szCs w:val="21"/>
        </w:rPr>
        <w:t xml:space="preserve"> </w:t>
      </w:r>
      <w:r>
        <w:rPr>
          <w:rFonts w:hint="eastAsia" w:hAnsi="宋体" w:cs="宋体"/>
          <w:color w:val="auto"/>
          <w:sz w:val="21"/>
          <w:szCs w:val="21"/>
        </w:rPr>
        <w:t>成交结果确定后，代理机构将向成交供应商发出成交通知书。</w:t>
      </w:r>
    </w:p>
    <w:p>
      <w:pPr>
        <w:pStyle w:val="5"/>
        <w:overflowPunct w:val="0"/>
        <w:spacing w:line="360" w:lineRule="exact"/>
        <w:ind w:firstLineChars="200"/>
        <w:rPr>
          <w:rFonts w:hAnsi="宋体" w:cs="宋体"/>
          <w:b/>
          <w:color w:val="auto"/>
          <w:sz w:val="21"/>
          <w:szCs w:val="21"/>
        </w:rPr>
      </w:pPr>
      <w:r>
        <w:rPr>
          <w:rFonts w:hint="eastAsia" w:hAnsi="宋体" w:cs="宋体"/>
          <w:color w:val="auto"/>
          <w:sz w:val="21"/>
          <w:szCs w:val="21"/>
        </w:rPr>
        <w:t>2</w:t>
      </w:r>
      <w:r>
        <w:rPr>
          <w:rFonts w:hAnsi="宋体" w:cs="宋体"/>
          <w:color w:val="auto"/>
          <w:sz w:val="21"/>
          <w:szCs w:val="21"/>
        </w:rPr>
        <w:t>3</w:t>
      </w:r>
      <w:r>
        <w:rPr>
          <w:rFonts w:hint="eastAsia" w:hAnsi="宋体" w:cs="宋体"/>
          <w:color w:val="auto"/>
          <w:sz w:val="21"/>
          <w:szCs w:val="21"/>
        </w:rPr>
        <w:t>.2</w:t>
      </w:r>
      <w:r>
        <w:rPr>
          <w:rFonts w:hAnsi="宋体" w:cs="宋体"/>
          <w:color w:val="auto"/>
          <w:sz w:val="21"/>
          <w:szCs w:val="21"/>
        </w:rPr>
        <w:t xml:space="preserve"> </w:t>
      </w:r>
      <w:r>
        <w:rPr>
          <w:rFonts w:hint="eastAsia" w:hAnsi="宋体" w:cs="宋体"/>
          <w:color w:val="auto"/>
          <w:sz w:val="21"/>
          <w:szCs w:val="21"/>
        </w:rPr>
        <w:t>成交通知书对采购人和成交供应商具有法律约束力。成交通知书发出后，采购人改变成交结果或者成交供应商放弃成交，均应当承担相应的法律责任，且不影响服务费的支付。</w:t>
      </w:r>
    </w:p>
    <w:p>
      <w:pPr>
        <w:pStyle w:val="5"/>
        <w:overflowPunct w:val="0"/>
        <w:spacing w:line="360" w:lineRule="exact"/>
        <w:ind w:firstLineChars="200"/>
        <w:rPr>
          <w:rFonts w:hAnsi="宋体" w:cs="宋体"/>
          <w:b/>
          <w:color w:val="auto"/>
          <w:sz w:val="21"/>
          <w:szCs w:val="21"/>
        </w:rPr>
      </w:pPr>
      <w:r>
        <w:rPr>
          <w:rFonts w:hint="eastAsia" w:hAnsi="宋体" w:cs="宋体"/>
          <w:color w:val="auto"/>
          <w:sz w:val="21"/>
          <w:szCs w:val="21"/>
        </w:rPr>
        <w:t>2</w:t>
      </w:r>
      <w:r>
        <w:rPr>
          <w:rFonts w:hAnsi="宋体" w:cs="宋体"/>
          <w:color w:val="auto"/>
          <w:sz w:val="21"/>
          <w:szCs w:val="21"/>
        </w:rPr>
        <w:t>3</w:t>
      </w:r>
      <w:r>
        <w:rPr>
          <w:rFonts w:hint="eastAsia" w:hAnsi="宋体" w:cs="宋体"/>
          <w:color w:val="auto"/>
          <w:sz w:val="21"/>
          <w:szCs w:val="21"/>
        </w:rPr>
        <w:t>.</w:t>
      </w:r>
      <w:r>
        <w:rPr>
          <w:rFonts w:hAnsi="宋体" w:cs="宋体"/>
          <w:color w:val="auto"/>
          <w:sz w:val="21"/>
          <w:szCs w:val="21"/>
        </w:rPr>
        <w:t xml:space="preserve">3 </w:t>
      </w:r>
      <w:r>
        <w:rPr>
          <w:rFonts w:hint="eastAsia" w:hAnsi="宋体" w:cs="宋体"/>
          <w:color w:val="auto"/>
          <w:sz w:val="21"/>
          <w:szCs w:val="21"/>
        </w:rPr>
        <w:t>代理机构及采购人对未成交供应商不承担解释未成交原因的义务。</w:t>
      </w:r>
    </w:p>
    <w:p>
      <w:pPr>
        <w:spacing w:line="360" w:lineRule="exact"/>
        <w:rPr>
          <w:rFonts w:ascii="宋体" w:hAnsi="宋体" w:cs="宋体"/>
          <w:b/>
          <w:color w:val="auto"/>
          <w:szCs w:val="21"/>
        </w:rPr>
      </w:pPr>
      <w:r>
        <w:rPr>
          <w:rFonts w:hint="eastAsia" w:ascii="宋体" w:hAnsi="宋体" w:cs="宋体"/>
          <w:b/>
          <w:color w:val="auto"/>
          <w:szCs w:val="21"/>
        </w:rPr>
        <w:t>2</w:t>
      </w:r>
      <w:r>
        <w:rPr>
          <w:rFonts w:ascii="宋体" w:hAnsi="宋体" w:cs="宋体"/>
          <w:b/>
          <w:color w:val="auto"/>
          <w:szCs w:val="21"/>
        </w:rPr>
        <w:t>4</w:t>
      </w:r>
      <w:r>
        <w:rPr>
          <w:rFonts w:hint="eastAsia" w:ascii="宋体" w:hAnsi="宋体" w:cs="宋体"/>
          <w:b/>
          <w:color w:val="auto"/>
          <w:szCs w:val="21"/>
        </w:rPr>
        <w:t>.履约保证金</w:t>
      </w:r>
    </w:p>
    <w:p>
      <w:pPr>
        <w:pStyle w:val="5"/>
        <w:overflowPunct w:val="0"/>
        <w:spacing w:line="360" w:lineRule="exact"/>
        <w:ind w:firstLine="436" w:firstLineChars="208"/>
        <w:rPr>
          <w:rFonts w:hAnsi="宋体" w:cs="宋体"/>
          <w:color w:val="auto"/>
          <w:sz w:val="21"/>
          <w:szCs w:val="21"/>
        </w:rPr>
      </w:pPr>
      <w:r>
        <w:rPr>
          <w:rFonts w:hint="eastAsia" w:hAnsi="宋体" w:cs="宋体"/>
          <w:color w:val="auto"/>
          <w:sz w:val="21"/>
          <w:szCs w:val="21"/>
        </w:rPr>
        <w:t>2</w:t>
      </w:r>
      <w:r>
        <w:rPr>
          <w:rFonts w:hAnsi="宋体" w:cs="宋体"/>
          <w:color w:val="auto"/>
          <w:sz w:val="21"/>
          <w:szCs w:val="21"/>
        </w:rPr>
        <w:t>4</w:t>
      </w:r>
      <w:r>
        <w:rPr>
          <w:rFonts w:hint="eastAsia" w:hAnsi="宋体" w:cs="宋体"/>
          <w:color w:val="auto"/>
          <w:sz w:val="21"/>
          <w:szCs w:val="21"/>
        </w:rPr>
        <w:t>.</w:t>
      </w:r>
      <w:r>
        <w:rPr>
          <w:rFonts w:hAnsi="宋体" w:cs="宋体"/>
          <w:color w:val="auto"/>
          <w:sz w:val="21"/>
          <w:szCs w:val="21"/>
        </w:rPr>
        <w:t>1</w:t>
      </w:r>
      <w:r>
        <w:rPr>
          <w:rFonts w:hint="eastAsia" w:hAnsi="宋体" w:cs="宋体"/>
          <w:color w:val="auto"/>
          <w:sz w:val="21"/>
          <w:szCs w:val="21"/>
        </w:rPr>
        <w:t>成交供应商应</w:t>
      </w:r>
      <w:r>
        <w:rPr>
          <w:rFonts w:hint="eastAsia" w:hAnsi="宋体" w:cs="宋体"/>
          <w:bCs/>
          <w:color w:val="auto"/>
          <w:sz w:val="21"/>
          <w:szCs w:val="21"/>
        </w:rPr>
        <w:t>在合同签订前</w:t>
      </w:r>
      <w:r>
        <w:rPr>
          <w:rFonts w:hint="eastAsia" w:hAnsi="宋体" w:cs="宋体"/>
          <w:color w:val="auto"/>
          <w:sz w:val="21"/>
          <w:szCs w:val="21"/>
        </w:rPr>
        <w:t>向</w:t>
      </w:r>
      <w:r>
        <w:rPr>
          <w:rFonts w:hint="eastAsia" w:hAnsi="宋体" w:cs="宋体"/>
          <w:b/>
          <w:color w:val="auto"/>
          <w:sz w:val="21"/>
          <w:szCs w:val="21"/>
        </w:rPr>
        <w:t>采购人</w:t>
      </w:r>
      <w:r>
        <w:rPr>
          <w:rFonts w:hint="eastAsia" w:hAnsi="宋体" w:cs="宋体"/>
          <w:color w:val="auto"/>
          <w:sz w:val="21"/>
          <w:szCs w:val="21"/>
        </w:rPr>
        <w:t>提供</w:t>
      </w:r>
      <w:r>
        <w:rPr>
          <w:rFonts w:hint="eastAsia" w:hAnsi="宋体" w:cs="宋体"/>
          <w:b/>
          <w:bCs/>
          <w:sz w:val="21"/>
          <w:szCs w:val="21"/>
          <w:lang w:eastAsia="zh-CN"/>
        </w:rPr>
        <w:t>陆万元整</w:t>
      </w:r>
      <w:r>
        <w:rPr>
          <w:rFonts w:hint="eastAsia" w:hAnsi="宋体" w:cs="宋体"/>
          <w:color w:val="auto"/>
          <w:sz w:val="21"/>
          <w:szCs w:val="21"/>
        </w:rPr>
        <w:t>的履约保证金。</w:t>
      </w:r>
    </w:p>
    <w:p>
      <w:pPr>
        <w:pStyle w:val="5"/>
        <w:overflowPunct w:val="0"/>
        <w:spacing w:line="360" w:lineRule="exact"/>
        <w:ind w:firstLine="436" w:firstLineChars="208"/>
        <w:rPr>
          <w:rFonts w:hAnsi="宋体" w:cs="宋体"/>
          <w:b/>
          <w:color w:val="auto"/>
          <w:sz w:val="21"/>
          <w:szCs w:val="21"/>
        </w:rPr>
      </w:pPr>
      <w:r>
        <w:rPr>
          <w:rFonts w:hint="eastAsia" w:hAnsi="宋体" w:cs="宋体"/>
          <w:color w:val="auto"/>
          <w:sz w:val="21"/>
          <w:szCs w:val="21"/>
        </w:rPr>
        <w:t>2</w:t>
      </w:r>
      <w:r>
        <w:rPr>
          <w:rFonts w:hAnsi="宋体" w:cs="宋体"/>
          <w:color w:val="auto"/>
          <w:sz w:val="21"/>
          <w:szCs w:val="21"/>
        </w:rPr>
        <w:t>4</w:t>
      </w:r>
      <w:r>
        <w:rPr>
          <w:rFonts w:hint="eastAsia" w:hAnsi="宋体" w:cs="宋体"/>
          <w:color w:val="auto"/>
          <w:sz w:val="21"/>
          <w:szCs w:val="21"/>
        </w:rPr>
        <w:t>.</w:t>
      </w:r>
      <w:r>
        <w:rPr>
          <w:rFonts w:hAnsi="宋体" w:cs="宋体"/>
          <w:color w:val="auto"/>
          <w:sz w:val="21"/>
          <w:szCs w:val="21"/>
        </w:rPr>
        <w:t>2</w:t>
      </w:r>
      <w:r>
        <w:rPr>
          <w:rFonts w:hint="eastAsia" w:hAnsi="宋体" w:cs="宋体"/>
          <w:b/>
          <w:color w:val="auto"/>
          <w:sz w:val="21"/>
          <w:szCs w:val="21"/>
        </w:rPr>
        <w:t>履约保证金将在项目结束后15日</w:t>
      </w:r>
      <w:r>
        <w:rPr>
          <w:rFonts w:hAnsi="宋体" w:cs="宋体"/>
          <w:b/>
          <w:color w:val="auto"/>
          <w:sz w:val="21"/>
          <w:szCs w:val="21"/>
        </w:rPr>
        <w:t>内</w:t>
      </w:r>
      <w:r>
        <w:rPr>
          <w:rFonts w:hint="eastAsia" w:hAnsi="宋体" w:cs="宋体"/>
          <w:b/>
          <w:color w:val="auto"/>
          <w:sz w:val="21"/>
          <w:szCs w:val="21"/>
        </w:rPr>
        <w:t>（无息）退返成交供应商。</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.代理机构服务费</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.1代理服务收费标准</w:t>
      </w:r>
    </w:p>
    <w:tbl>
      <w:tblPr>
        <w:tblStyle w:val="21"/>
        <w:tblW w:w="5012" w:type="dxa"/>
        <w:tblInd w:w="1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2744" w:type="dxa"/>
          </w:tcPr>
          <w:p>
            <w:pPr>
              <w:spacing w:line="440" w:lineRule="exact"/>
              <w:ind w:firstLine="945" w:firstLineChars="450"/>
              <w:rPr>
                <w:rFonts w:ascii="宋体" w:hAnsi="宋体" w:cs="宋体"/>
                <w:bCs/>
                <w:szCs w:val="21"/>
              </w:rPr>
            </w:pPr>
            <w:r>
              <w:rPr>
                <w:rFonts w:ascii="宋体" w:hAnsi="宋体" w:cs="宋体"/>
                <w:bCs/>
                <w:szCs w:val="21"/>
              </w:rPr>
              <w:pict>
                <v:line id="Line 47" o:spid="_x0000_s1041" o:spt="20" style="position:absolute;left:0pt;flip:x y;margin-left:27pt;margin-top:-0.4pt;height:134.6pt;width:107.55pt;z-index:25167974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kJgIAAEMEAAAOAAAAZHJzL2Uyb0RvYy54bWysU02P2yAQvVfqf0DcE9tZJ5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">
                  <v:path arrowok="t"/>
                  <v:fill focussize="0,0"/>
                  <v:stroke/>
                  <v:imagedata o:title=""/>
                  <o:lock v:ext="edit"/>
                </v:line>
              </w:pict>
            </w:r>
            <w:r>
              <w:rPr>
                <w:rFonts w:ascii="宋体" w:hAnsi="宋体" w:cs="宋体"/>
                <w:bCs/>
                <w:szCs w:val="21"/>
              </w:rPr>
              <w:pict>
                <v:line id="Line 45" o:spid="_x0000_s1039" o:spt="20" style="position:absolute;left:0pt;margin-left:-8.9pt;margin-top:-0.4pt;height:0pt;width:0.05pt;z-index:25167769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">
                  <v:path arrowok="t"/>
                  <v:fill focussize="0,0"/>
                  <v:stroke/>
                  <v:imagedata o:title=""/>
                  <o:lock v:ext="edit"/>
                </v:line>
              </w:pict>
            </w:r>
            <w:r>
              <w:rPr>
                <w:rFonts w:hint="eastAsia" w:ascii="宋体" w:hAnsi="宋体" w:cs="宋体"/>
                <w:bCs/>
                <w:szCs w:val="21"/>
              </w:rPr>
              <w:t>服</w:t>
            </w:r>
          </w:p>
          <w:p>
            <w:pPr>
              <w:spacing w:line="440" w:lineRule="exact"/>
              <w:ind w:firstLine="210" w:firstLineChars="100"/>
              <w:rPr>
                <w:rFonts w:ascii="宋体" w:hAnsi="宋体" w:cs="宋体"/>
                <w:bCs/>
                <w:szCs w:val="21"/>
              </w:rPr>
            </w:pPr>
            <w:r>
              <w:rPr>
                <w:rFonts w:hint="eastAsia" w:ascii="宋体" w:hAnsi="宋体" w:cs="宋体"/>
                <w:bCs/>
                <w:szCs w:val="21"/>
              </w:rPr>
              <w:t>费　　　</w:t>
            </w:r>
            <w:r>
              <w:rPr>
                <w:rFonts w:hint="eastAsia" w:ascii="宋体" w:hAnsi="宋体" w:cs="宋体"/>
                <w:bCs/>
                <w:szCs w:val="21"/>
                <w:lang w:val="en-US" w:eastAsia="zh-CN"/>
              </w:rPr>
              <w:t xml:space="preserve">  </w:t>
            </w:r>
            <w:r>
              <w:rPr>
                <w:rFonts w:hint="eastAsia" w:ascii="宋体" w:hAnsi="宋体" w:cs="宋体"/>
                <w:bCs/>
                <w:szCs w:val="21"/>
              </w:rPr>
              <w:t>务</w:t>
            </w:r>
          </w:p>
          <w:p>
            <w:pPr>
              <w:spacing w:line="440" w:lineRule="exact"/>
              <w:ind w:firstLine="1260" w:firstLineChars="600"/>
              <w:rPr>
                <w:rFonts w:ascii="宋体" w:hAnsi="宋体" w:cs="宋体"/>
                <w:bCs/>
                <w:szCs w:val="21"/>
              </w:rPr>
            </w:pPr>
            <w:r>
              <w:rPr>
                <w:rFonts w:ascii="宋体" w:hAnsi="宋体" w:cs="宋体"/>
                <w:bCs/>
                <w:szCs w:val="21"/>
              </w:rPr>
              <w:pict>
                <v:line id="Line 46" o:spid="_x0000_s1040" o:spt="20" style="position:absolute;left:0pt;flip:x y;margin-left:-6.55pt;margin-top:7.15pt;height:83.05pt;width:141.1pt;z-index:25167872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">
                  <v:path arrowok="t"/>
                  <v:fill focussize="0,0"/>
                  <v:stroke/>
                  <v:imagedata o:title=""/>
                  <o:lock v:ext="edit"/>
                </v:line>
              </w:pict>
            </w:r>
            <w:r>
              <w:rPr>
                <w:rFonts w:hint="eastAsia" w:ascii="宋体" w:hAnsi="宋体" w:cs="宋体"/>
                <w:bCs/>
                <w:szCs w:val="21"/>
              </w:rPr>
              <w:t>　  类</w:t>
            </w:r>
          </w:p>
          <w:p>
            <w:pPr>
              <w:spacing w:line="440" w:lineRule="exact"/>
              <w:ind w:firstLine="1050" w:firstLineChars="500"/>
              <w:rPr>
                <w:rFonts w:ascii="宋体" w:hAnsi="宋体" w:cs="宋体"/>
                <w:bCs/>
                <w:szCs w:val="21"/>
              </w:rPr>
            </w:pPr>
            <w:r>
              <w:rPr>
                <w:rFonts w:hint="eastAsia" w:ascii="宋体" w:hAnsi="宋体" w:cs="宋体"/>
                <w:bCs/>
                <w:szCs w:val="21"/>
              </w:rPr>
              <w:t>率　     型</w:t>
            </w:r>
          </w:p>
          <w:p>
            <w:pPr>
              <w:spacing w:line="440" w:lineRule="exact"/>
              <w:ind w:firstLine="1050" w:firstLineChars="500"/>
              <w:rPr>
                <w:rFonts w:ascii="宋体" w:hAnsi="宋体" w:cs="宋体"/>
                <w:bCs/>
                <w:szCs w:val="21"/>
              </w:rPr>
            </w:pPr>
            <w:r>
              <w:rPr>
                <w:rFonts w:hint="eastAsia" w:ascii="宋体" w:hAnsi="宋体" w:cs="宋体"/>
                <w:bCs/>
                <w:szCs w:val="21"/>
              </w:rPr>
              <w:t>　　　　</w:t>
            </w:r>
          </w:p>
          <w:p>
            <w:pPr>
              <w:spacing w:line="440" w:lineRule="exact"/>
              <w:rPr>
                <w:rFonts w:ascii="宋体" w:hAnsi="宋体" w:cs="宋体"/>
                <w:bCs/>
                <w:szCs w:val="21"/>
              </w:rPr>
            </w:pPr>
            <w:r>
              <w:rPr>
                <w:rFonts w:hint="eastAsia" w:ascii="宋体" w:hAnsi="宋体" w:cs="宋体"/>
                <w:bCs/>
                <w:szCs w:val="21"/>
              </w:rPr>
              <w:t>成交金额（万元）</w:t>
            </w:r>
          </w:p>
        </w:tc>
        <w:tc>
          <w:tcPr>
            <w:tcW w:w="2268" w:type="dxa"/>
            <w:vAlign w:val="center"/>
          </w:tcPr>
          <w:p>
            <w:pPr>
              <w:spacing w:line="440" w:lineRule="exact"/>
              <w:jc w:val="center"/>
              <w:rPr>
                <w:rFonts w:ascii="宋体" w:hAnsi="宋体" w:cs="宋体"/>
                <w:bCs/>
                <w:szCs w:val="21"/>
              </w:rPr>
            </w:pPr>
            <w:r>
              <w:rPr>
                <w:rFonts w:hint="eastAsia" w:ascii="宋体" w:hAnsi="宋体" w:cs="宋体"/>
                <w:bCs/>
                <w:szCs w:val="21"/>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spacing w:line="2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100（含，下同）以下</w:t>
            </w:r>
          </w:p>
        </w:tc>
        <w:tc>
          <w:tcPr>
            <w:tcW w:w="2268" w:type="dxa"/>
          </w:tcPr>
          <w:p>
            <w:pPr>
              <w:spacing w:line="2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spacing w:line="2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100-500</w:t>
            </w:r>
          </w:p>
        </w:tc>
        <w:tc>
          <w:tcPr>
            <w:tcW w:w="2268" w:type="dxa"/>
          </w:tcPr>
          <w:p>
            <w:pPr>
              <w:spacing w:line="280" w:lineRule="exact"/>
              <w:jc w:val="center"/>
              <w:rPr>
                <w:rFonts w:cs="宋体" w:asciiTheme="minorEastAsia" w:hAnsiTheme="minorEastAsia" w:eastAsiaTheme="minorEastAsia"/>
                <w:szCs w:val="21"/>
              </w:rPr>
            </w:pPr>
            <w:r>
              <w:rPr>
                <w:rFonts w:cs="宋体" w:asciiTheme="minorEastAsia" w:hAnsiTheme="minorEastAsia" w:eastAsiaTheme="minorEastAsia"/>
                <w:szCs w:val="21"/>
              </w:rPr>
              <w:t>0.8</w:t>
            </w: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vAlign w:val="center"/>
          </w:tcPr>
          <w:p>
            <w:pPr>
              <w:spacing w:line="280" w:lineRule="exact"/>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500—1000</w:t>
            </w:r>
          </w:p>
        </w:tc>
        <w:tc>
          <w:tcPr>
            <w:tcW w:w="2268" w:type="dxa"/>
            <w:vAlign w:val="center"/>
          </w:tcPr>
          <w:p>
            <w:pPr>
              <w:spacing w:line="280" w:lineRule="exact"/>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0.</w:t>
            </w:r>
            <w:r>
              <w:rPr>
                <w:rFonts w:asciiTheme="minorEastAsia" w:hAnsiTheme="minorEastAsia" w:eastAsiaTheme="minorEastAsia"/>
                <w:color w:val="000000"/>
                <w:szCs w:val="21"/>
              </w:rPr>
              <w:t>45</w:t>
            </w: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spacing w:line="440" w:lineRule="exact"/>
              <w:jc w:val="center"/>
              <w:rPr>
                <w:rFonts w:ascii="宋体" w:hAnsi="宋体" w:cs="宋体"/>
                <w:szCs w:val="21"/>
              </w:rPr>
            </w:pPr>
            <w:r>
              <w:rPr>
                <w:rFonts w:hint="eastAsia" w:ascii="宋体" w:hAnsi="宋体" w:cs="宋体"/>
                <w:szCs w:val="21"/>
              </w:rPr>
              <w:t>……</w:t>
            </w:r>
          </w:p>
        </w:tc>
        <w:tc>
          <w:tcPr>
            <w:tcW w:w="2268" w:type="dxa"/>
          </w:tcPr>
          <w:p>
            <w:pPr>
              <w:spacing w:line="440" w:lineRule="exact"/>
              <w:jc w:val="center"/>
              <w:rPr>
                <w:rFonts w:ascii="宋体" w:hAnsi="宋体" w:cs="宋体"/>
                <w:szCs w:val="21"/>
              </w:rPr>
            </w:pPr>
            <w:r>
              <w:rPr>
                <w:rFonts w:hint="eastAsia" w:ascii="宋体" w:hAnsi="宋体" w:cs="宋体"/>
                <w:szCs w:val="21"/>
              </w:rPr>
              <w:t>……</w:t>
            </w:r>
          </w:p>
        </w:tc>
      </w:tr>
    </w:tbl>
    <w:p>
      <w:pPr>
        <w:spacing w:line="360" w:lineRule="exact"/>
        <w:ind w:firstLine="420" w:firstLineChars="200"/>
        <w:jc w:val="left"/>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 xml:space="preserve">.2代理机构服务收费按差额定率累进法计算。 </w:t>
      </w:r>
    </w:p>
    <w:p>
      <w:pPr>
        <w:spacing w:line="360" w:lineRule="exact"/>
        <w:ind w:firstLine="422" w:firstLineChars="200"/>
        <w:jc w:val="left"/>
        <w:rPr>
          <w:rFonts w:ascii="宋体" w:hAnsi="宋体" w:cs="宋体"/>
          <w:b/>
          <w:color w:val="FF0000"/>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.3服务费按照下列标准收取并</w:t>
      </w:r>
      <w:r>
        <w:rPr>
          <w:rFonts w:ascii="宋体" w:hAnsi="宋体" w:cs="宋体"/>
          <w:b/>
          <w:szCs w:val="21"/>
        </w:rPr>
        <w:t>由成交供应商承担</w:t>
      </w:r>
      <w:r>
        <w:rPr>
          <w:rFonts w:hint="eastAsia" w:ascii="宋体" w:hAnsi="宋体" w:cs="宋体"/>
          <w:b/>
          <w:szCs w:val="21"/>
        </w:rPr>
        <w:t>，成交供应商应在领取成交通知书时将代理机构服务费付至</w:t>
      </w:r>
      <w:r>
        <w:rPr>
          <w:rFonts w:hint="eastAsia" w:ascii="宋体" w:hAnsi="宋体" w:cs="宋体"/>
          <w:b/>
          <w:bCs/>
          <w:szCs w:val="21"/>
        </w:rPr>
        <w:t>常州市城投建设工程招标有限公司账户</w:t>
      </w:r>
      <w:r>
        <w:rPr>
          <w:rFonts w:hint="eastAsia" w:ascii="宋体" w:hAnsi="宋体" w:cs="宋体"/>
          <w:b/>
          <w:szCs w:val="21"/>
        </w:rPr>
        <w:t>。</w:t>
      </w:r>
      <w:r>
        <w:rPr>
          <w:rFonts w:ascii="宋体" w:hAnsi="宋体" w:cs="宋体"/>
          <w:b/>
          <w:color w:val="FF0000"/>
          <w:szCs w:val="21"/>
        </w:rPr>
        <w:pict>
          <v:shape id="任意多边形 5" o:spid="_x0000_s1042" style="position:absolute;left:0pt;margin-left:161.85pt;margin-top:17.65pt;height:0.75pt;width:0pt;mso-position-horizontal-relative:page;z-index:-251634688;mso-width-relative:page;mso-height-relative:page;" filled="f"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0,0l0,15e">
            <v:path arrowok="t" o:connecttype="custom" o:connectlocs="0,0;0,7144" o:connectangles="0,0"/>
            <v:fill on="f" focussize="0,0"/>
            <v:stroke weight="0.05pt"/>
            <v:imagedata o:title=""/>
            <o:lock v:ext="edit"/>
          </v:shape>
        </w:pict>
      </w:r>
    </w:p>
    <w:p>
      <w:pPr>
        <w:spacing w:line="360" w:lineRule="exact"/>
        <w:ind w:firstLine="420"/>
        <w:rPr>
          <w:rFonts w:ascii="宋体" w:hAnsi="宋体" w:cs="宋体"/>
          <w:kern w:val="0"/>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.4服务收费按上述计算方法不足人民币3000元的，按人民币3000元收取。</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6</w:t>
      </w:r>
      <w:r>
        <w:rPr>
          <w:rFonts w:hint="eastAsia" w:ascii="宋体" w:hAnsi="宋体" w:cs="宋体"/>
          <w:b/>
          <w:szCs w:val="21"/>
        </w:rPr>
        <w:t>.合同的签订</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成交供应商应按成交通知书规定的时间、地点,按照竞争性谈判文件确定的事项与采购人签订采购合同，且不得迟于成交通知书发出之日起三十日内，否则谈判保证金将不予退还，由此给采购人造成损失的，成交供应商还应承担赔偿责任。</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.2竞争性谈判文件、成交供应商的谈判响应文件及招标过程中有关澄清、承诺文件均应作为合同附件。</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3签订合同后，成交供应商不得将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4</w:t>
      </w:r>
      <w:r>
        <w:rPr>
          <w:rFonts w:hint="eastAsia" w:ascii="宋体" w:hAnsi="宋体" w:cs="宋体"/>
          <w:szCs w:val="21"/>
        </w:rPr>
        <w:t>合同履行中，采购人需追加与合同标的相同的服务的，在不改变合同其他条款的前提下，可以与成交供应商协商签订补充合同，但所有补充合同的采购金额不超过原合同金额10%。</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5</w:t>
      </w:r>
      <w:r>
        <w:rPr>
          <w:rFonts w:hint="eastAsia" w:ascii="宋体" w:hAnsi="宋体" w:cs="宋体"/>
          <w:szCs w:val="21"/>
        </w:rPr>
        <w:t>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有权与排位在成交供应商之后第一位的成交候选人签订合同或重新委托进行采购。</w:t>
      </w:r>
    </w:p>
    <w:p>
      <w:pPr>
        <w:spacing w:line="360" w:lineRule="exact"/>
        <w:ind w:firstLine="602" w:firstLineChars="200"/>
        <w:rPr>
          <w:rFonts w:ascii="宋体" w:hAnsi="宋体" w:cs="宋体"/>
          <w:b/>
          <w:sz w:val="30"/>
          <w:szCs w:val="30"/>
        </w:rPr>
      </w:pPr>
      <w:r>
        <w:rPr>
          <w:rFonts w:ascii="宋体" w:hAnsi="宋体" w:cs="宋体"/>
          <w:b/>
          <w:sz w:val="30"/>
          <w:szCs w:val="30"/>
        </w:rPr>
        <w:br w:type="page"/>
      </w:r>
    </w:p>
    <w:p>
      <w:pPr>
        <w:pStyle w:val="2"/>
      </w:pPr>
      <w:bookmarkStart w:id="3" w:name="_Toc17538135"/>
      <w:r>
        <w:rPr>
          <w:rFonts w:hint="eastAsia"/>
        </w:rPr>
        <w:t>第二章  采购项目及技术要求</w:t>
      </w:r>
      <w:bookmarkEnd w:id="3"/>
    </w:p>
    <w:p>
      <w:pPr>
        <w:snapToGrid w:val="0"/>
        <w:spacing w:line="360" w:lineRule="exact"/>
        <w:ind w:firstLine="422" w:firstLineChars="200"/>
        <w:rPr>
          <w:rFonts w:asciiTheme="minorEastAsia" w:hAnsiTheme="minorEastAsia" w:eastAsiaTheme="minorEastAsia"/>
          <w:color w:val="FF0000"/>
          <w:spacing w:val="2"/>
          <w:szCs w:val="21"/>
        </w:rPr>
      </w:pPr>
      <w:r>
        <w:rPr>
          <w:rFonts w:hint="eastAsia" w:asciiTheme="minorEastAsia" w:hAnsiTheme="minorEastAsia" w:eastAsiaTheme="minorEastAsia"/>
          <w:b/>
          <w:bCs/>
          <w:szCs w:val="21"/>
        </w:rPr>
        <w:t>一、</w:t>
      </w:r>
      <w:r>
        <w:rPr>
          <w:rFonts w:hint="eastAsia" w:asciiTheme="minorEastAsia" w:hAnsiTheme="minorEastAsia" w:eastAsiaTheme="minorEastAsia"/>
          <w:b/>
          <w:spacing w:val="2"/>
          <w:szCs w:val="21"/>
        </w:rPr>
        <w:t>项目预算及</w:t>
      </w:r>
      <w:r>
        <w:rPr>
          <w:rFonts w:asciiTheme="minorEastAsia" w:hAnsiTheme="minorEastAsia" w:eastAsiaTheme="minorEastAsia"/>
          <w:b/>
          <w:spacing w:val="2"/>
          <w:szCs w:val="21"/>
        </w:rPr>
        <w:t>最高限价：</w:t>
      </w:r>
      <w:r>
        <w:rPr>
          <w:rFonts w:hint="eastAsia" w:asciiTheme="minorEastAsia" w:hAnsiTheme="minorEastAsia" w:eastAsiaTheme="minorEastAsia"/>
          <w:b/>
          <w:bCs/>
          <w:color w:val="auto"/>
          <w:spacing w:val="2"/>
          <w:szCs w:val="21"/>
          <w:lang w:eastAsia="zh-CN"/>
        </w:rPr>
        <w:t>人民币</w:t>
      </w:r>
      <w:r>
        <w:rPr>
          <w:rFonts w:hint="eastAsia" w:asciiTheme="minorEastAsia" w:hAnsiTheme="minorEastAsia" w:eastAsiaTheme="minorEastAsia"/>
          <w:b/>
          <w:bCs/>
          <w:color w:val="auto"/>
          <w:spacing w:val="2"/>
          <w:szCs w:val="21"/>
          <w:lang w:val="en-US" w:eastAsia="zh-CN"/>
        </w:rPr>
        <w:t>10万元</w:t>
      </w:r>
    </w:p>
    <w:p>
      <w:pPr>
        <w:spacing w:line="360" w:lineRule="exact"/>
        <w:ind w:right="210" w:firstLine="422" w:firstLineChars="200"/>
        <w:jc w:val="left"/>
        <w:rPr>
          <w:rFonts w:ascii="宋体" w:hAnsi="宋体" w:cs="宋体"/>
          <w:b/>
          <w:bCs/>
          <w:szCs w:val="21"/>
        </w:rPr>
      </w:pPr>
      <w:r>
        <w:rPr>
          <w:rFonts w:hint="eastAsia" w:ascii="宋体" w:hAnsi="宋体" w:cs="宋体"/>
          <w:b/>
          <w:bCs/>
          <w:szCs w:val="21"/>
        </w:rPr>
        <w:t>二</w:t>
      </w:r>
      <w:r>
        <w:rPr>
          <w:rFonts w:ascii="宋体" w:hAnsi="宋体" w:cs="宋体"/>
          <w:b/>
          <w:bCs/>
          <w:szCs w:val="21"/>
        </w:rPr>
        <w:t>、</w:t>
      </w:r>
      <w:r>
        <w:rPr>
          <w:rFonts w:hint="eastAsia" w:ascii="宋体" w:hAnsi="宋体" w:cs="宋体"/>
          <w:b/>
          <w:bCs/>
          <w:szCs w:val="21"/>
        </w:rPr>
        <w:t>项目慨况</w:t>
      </w:r>
      <w:r>
        <w:rPr>
          <w:rFonts w:ascii="宋体" w:hAnsi="宋体" w:cs="宋体"/>
          <w:b/>
          <w:bCs/>
          <w:szCs w:val="21"/>
        </w:rPr>
        <w:t>及要求</w:t>
      </w:r>
    </w:p>
    <w:p>
      <w:pPr>
        <w:spacing w:line="360" w:lineRule="exact"/>
        <w:ind w:right="210" w:firstLine="422" w:firstLineChars="200"/>
        <w:jc w:val="left"/>
        <w:rPr>
          <w:rFonts w:ascii="宋体" w:hAnsi="宋体" w:cs="宋体"/>
          <w:b/>
          <w:bCs/>
          <w:szCs w:val="21"/>
        </w:rPr>
      </w:pPr>
      <w:r>
        <w:rPr>
          <w:rFonts w:hint="eastAsia" w:ascii="宋体" w:hAnsi="宋体" w:cs="宋体"/>
          <w:b/>
          <w:bCs/>
          <w:szCs w:val="21"/>
        </w:rPr>
        <w:t>（一）项目慨况</w:t>
      </w:r>
    </w:p>
    <w:p>
      <w:pPr>
        <w:spacing w:line="360" w:lineRule="exact"/>
        <w:ind w:right="210"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rPr>
        <w:t>本项目为常州市觅渡桥小学教科研服务商项目，因学校的常州市新优质学校高品质项目研究和课题研究推进，需要专业团队对学校教科研工作进行指导，以更好地梳理和提炼学校科研成果，提升学校教科研水平，促进教师专业队伍发展</w:t>
      </w:r>
      <w:r>
        <w:rPr>
          <w:rFonts w:hint="eastAsia" w:asciiTheme="minorEastAsia" w:hAnsiTheme="minorEastAsia" w:eastAsiaTheme="minorEastAsia"/>
          <w:lang w:val="en-US" w:eastAsia="zh-CN"/>
        </w:rPr>
        <w:t>。</w:t>
      </w:r>
    </w:p>
    <w:p>
      <w:pPr>
        <w:spacing w:line="360" w:lineRule="exact"/>
        <w:ind w:right="210" w:firstLine="422" w:firstLineChars="200"/>
        <w:jc w:val="left"/>
        <w:rPr>
          <w:rFonts w:ascii="宋体" w:hAnsi="宋体"/>
          <w:b/>
          <w:bCs/>
          <w:color w:val="FF0000"/>
          <w:szCs w:val="21"/>
        </w:rPr>
      </w:pPr>
      <w:r>
        <w:rPr>
          <w:rFonts w:hint="eastAsia" w:ascii="宋体" w:hAnsi="宋体" w:cs="宋体"/>
          <w:b/>
          <w:bCs/>
          <w:szCs w:val="21"/>
        </w:rPr>
        <w:t>（二）</w:t>
      </w:r>
      <w:r>
        <w:rPr>
          <w:rFonts w:ascii="宋体" w:hAnsi="宋体"/>
          <w:b/>
          <w:bCs/>
          <w:color w:val="0C0C0C" w:themeColor="text1" w:themeTint="F2"/>
          <w:szCs w:val="21"/>
        </w:rPr>
        <w:t>服务要求</w:t>
      </w:r>
    </w:p>
    <w:p>
      <w:pPr>
        <w:spacing w:line="360" w:lineRule="exact"/>
        <w:ind w:right="210" w:firstLine="420" w:firstLineChars="200"/>
        <w:jc w:val="left"/>
        <w:rPr>
          <w:rFonts w:hint="eastAsia" w:asciiTheme="minorEastAsia" w:hAnsiTheme="minorEastAsia" w:eastAsiaTheme="minorEastAsia"/>
          <w:szCs w:val="22"/>
        </w:rPr>
      </w:pPr>
      <w:r>
        <w:rPr>
          <w:rFonts w:hint="eastAsia" w:asciiTheme="minorEastAsia" w:hAnsiTheme="minorEastAsia" w:eastAsiaTheme="minorEastAsia"/>
          <w:szCs w:val="22"/>
        </w:rPr>
        <w:t>1、指导帮助学校完成课题和高品质项目的各项研究任务。</w:t>
      </w:r>
    </w:p>
    <w:p>
      <w:pPr>
        <w:spacing w:line="360" w:lineRule="exact"/>
        <w:ind w:right="210" w:firstLine="420" w:firstLineChars="200"/>
        <w:jc w:val="left"/>
        <w:rPr>
          <w:rFonts w:hint="eastAsia" w:asciiTheme="minorEastAsia" w:hAnsiTheme="minorEastAsia" w:eastAsiaTheme="minorEastAsia"/>
          <w:szCs w:val="22"/>
          <w:lang w:eastAsia="zh-CN"/>
        </w:rPr>
      </w:pPr>
      <w:r>
        <w:rPr>
          <w:rFonts w:hint="eastAsia" w:asciiTheme="minorEastAsia" w:hAnsiTheme="minorEastAsia" w:eastAsiaTheme="minorEastAsia"/>
          <w:szCs w:val="22"/>
        </w:rPr>
        <w:t>2、重点指导学校科研成果著书工作，在2020年上半年完成著书指导</w:t>
      </w:r>
      <w:r>
        <w:rPr>
          <w:rFonts w:hint="eastAsia" w:asciiTheme="minorEastAsia" w:hAnsiTheme="minorEastAsia" w:eastAsiaTheme="minorEastAsia"/>
          <w:szCs w:val="22"/>
          <w:lang w:eastAsia="zh-CN"/>
        </w:rPr>
        <w:t>，并取得正式的刊号进行出版。</w:t>
      </w:r>
    </w:p>
    <w:p>
      <w:pPr>
        <w:spacing w:line="360" w:lineRule="exact"/>
        <w:ind w:right="210" w:firstLine="420" w:firstLineChars="200"/>
        <w:jc w:val="left"/>
        <w:rPr>
          <w:rFonts w:hint="eastAsia" w:asciiTheme="minorEastAsia" w:hAnsiTheme="minorEastAsia" w:eastAsiaTheme="minorEastAsia"/>
          <w:szCs w:val="22"/>
          <w:lang w:eastAsia="zh-CN"/>
        </w:rPr>
      </w:pPr>
      <w:r>
        <w:rPr>
          <w:rFonts w:hint="eastAsia" w:asciiTheme="minorEastAsia" w:hAnsiTheme="minorEastAsia" w:eastAsiaTheme="minorEastAsia"/>
          <w:szCs w:val="22"/>
        </w:rPr>
        <w:t>3、对学校“十四五”课题的选题作出指导，帮助教师提升课题设计的能力</w:t>
      </w:r>
      <w:r>
        <w:rPr>
          <w:rFonts w:hint="eastAsia" w:asciiTheme="minorEastAsia" w:hAnsiTheme="minorEastAsia" w:eastAsiaTheme="minorEastAsia"/>
          <w:szCs w:val="22"/>
          <w:lang w:eastAsia="zh-CN"/>
        </w:rPr>
        <w:t>。</w:t>
      </w:r>
    </w:p>
    <w:p>
      <w:pPr>
        <w:spacing w:line="360" w:lineRule="exact"/>
        <w:ind w:right="210" w:firstLine="420" w:firstLineChars="200"/>
        <w:jc w:val="left"/>
        <w:rPr>
          <w:rFonts w:hint="eastAsia" w:asciiTheme="minorEastAsia" w:hAnsiTheme="minorEastAsia" w:eastAsiaTheme="minorEastAsia"/>
          <w:szCs w:val="22"/>
          <w:lang w:eastAsia="zh-CN"/>
        </w:rPr>
      </w:pPr>
      <w:r>
        <w:rPr>
          <w:rFonts w:hint="eastAsia" w:asciiTheme="minorEastAsia" w:hAnsiTheme="minorEastAsia" w:eastAsiaTheme="minorEastAsia"/>
          <w:szCs w:val="22"/>
        </w:rPr>
        <w:t>4、指导学校教师论文的撰写与修改。当年度指导学校教师</w:t>
      </w:r>
      <w:r>
        <w:rPr>
          <w:rFonts w:hint="eastAsia" w:asciiTheme="minorEastAsia" w:hAnsiTheme="minorEastAsia" w:eastAsiaTheme="minorEastAsia"/>
          <w:szCs w:val="22"/>
          <w:lang w:eastAsia="zh-CN"/>
        </w:rPr>
        <w:t>的</w:t>
      </w:r>
      <w:r>
        <w:rPr>
          <w:rFonts w:hint="eastAsia" w:asciiTheme="minorEastAsia" w:hAnsiTheme="minorEastAsia" w:eastAsiaTheme="minorEastAsia"/>
          <w:szCs w:val="22"/>
        </w:rPr>
        <w:t>论文</w:t>
      </w:r>
      <w:r>
        <w:rPr>
          <w:rFonts w:hint="eastAsia" w:asciiTheme="minorEastAsia" w:hAnsiTheme="minorEastAsia" w:eastAsiaTheme="minorEastAsia"/>
          <w:szCs w:val="22"/>
          <w:lang w:eastAsia="zh-CN"/>
        </w:rPr>
        <w:t>在</w:t>
      </w:r>
      <w:r>
        <w:rPr>
          <w:rFonts w:hint="eastAsia" w:asciiTheme="minorEastAsia" w:hAnsiTheme="minorEastAsia" w:eastAsiaTheme="minorEastAsia"/>
          <w:szCs w:val="22"/>
        </w:rPr>
        <w:t>全国核心期刊或国家级期刊发表1-2篇</w:t>
      </w:r>
      <w:r>
        <w:rPr>
          <w:rFonts w:hint="eastAsia" w:asciiTheme="minorEastAsia" w:hAnsiTheme="minorEastAsia" w:eastAsiaTheme="minorEastAsia"/>
          <w:szCs w:val="22"/>
          <w:lang w:eastAsia="zh-CN"/>
        </w:rPr>
        <w:t>。</w:t>
      </w:r>
    </w:p>
    <w:p>
      <w:pPr>
        <w:spacing w:line="360" w:lineRule="exact"/>
        <w:ind w:right="210" w:firstLine="420" w:firstLineChars="200"/>
        <w:jc w:val="left"/>
        <w:rPr>
          <w:rFonts w:hint="eastAsia" w:asciiTheme="minorEastAsia" w:hAnsiTheme="minorEastAsia" w:eastAsiaTheme="minorEastAsia"/>
          <w:szCs w:val="22"/>
        </w:rPr>
      </w:pPr>
      <w:r>
        <w:rPr>
          <w:rFonts w:hint="eastAsia" w:asciiTheme="minorEastAsia" w:hAnsiTheme="minorEastAsia" w:eastAsiaTheme="minorEastAsia"/>
          <w:szCs w:val="22"/>
        </w:rPr>
        <w:t>5、提供学校需要的其他科研指导工作。</w:t>
      </w:r>
    </w:p>
    <w:p>
      <w:pPr>
        <w:spacing w:line="360" w:lineRule="exact"/>
        <w:ind w:right="210" w:firstLine="422" w:firstLineChars="200"/>
        <w:jc w:val="left"/>
        <w:rPr>
          <w:rFonts w:ascii="宋体" w:hAnsi="宋体" w:cs="宋体"/>
          <w:b/>
          <w:szCs w:val="21"/>
        </w:rPr>
      </w:pPr>
      <w:r>
        <w:rPr>
          <w:rFonts w:hint="eastAsia" w:ascii="宋体" w:hAnsi="宋体" w:cs="宋体"/>
          <w:b/>
          <w:szCs w:val="21"/>
        </w:rPr>
        <w:t>三</w:t>
      </w:r>
      <w:r>
        <w:rPr>
          <w:rFonts w:ascii="宋体" w:hAnsi="宋体" w:cs="宋体"/>
          <w:b/>
          <w:szCs w:val="21"/>
        </w:rPr>
        <w:t>、报价</w:t>
      </w:r>
      <w:r>
        <w:rPr>
          <w:rFonts w:hint="eastAsia" w:ascii="宋体" w:hAnsi="宋体" w:cs="宋体"/>
          <w:b/>
          <w:szCs w:val="21"/>
        </w:rPr>
        <w:t>方式</w:t>
      </w:r>
    </w:p>
    <w:p>
      <w:pPr>
        <w:tabs>
          <w:tab w:val="left" w:pos="284"/>
        </w:tabs>
        <w:spacing w:line="360" w:lineRule="exact"/>
        <w:ind w:firstLine="420" w:firstLineChars="200"/>
        <w:rPr>
          <w:rFonts w:ascii="宋体" w:hAnsi="宋体" w:cs="宋体"/>
          <w:color w:val="000000"/>
          <w:szCs w:val="21"/>
        </w:rPr>
      </w:pPr>
      <w:r>
        <w:rPr>
          <w:rFonts w:hint="eastAsia" w:ascii="宋体" w:hAnsi="宋体" w:cs="宋体"/>
          <w:color w:val="000000"/>
          <w:szCs w:val="21"/>
        </w:rPr>
        <w:t>本项目报价</w:t>
      </w:r>
      <w:r>
        <w:rPr>
          <w:rFonts w:hint="eastAsia" w:ascii="宋体" w:hAnsi="宋体" w:cs="宋体"/>
          <w:color w:val="auto"/>
          <w:szCs w:val="21"/>
        </w:rPr>
        <w:t>为</w:t>
      </w:r>
      <w:r>
        <w:rPr>
          <w:rFonts w:ascii="宋体" w:hAnsi="宋体" w:cs="宋体"/>
          <w:b/>
          <w:bCs/>
          <w:color w:val="auto"/>
          <w:szCs w:val="21"/>
          <w:u w:val="single"/>
        </w:rPr>
        <w:t>固定总价</w:t>
      </w:r>
      <w:r>
        <w:rPr>
          <w:rFonts w:hint="eastAsia" w:ascii="宋体" w:hAnsi="宋体" w:cs="宋体"/>
          <w:color w:val="auto"/>
          <w:szCs w:val="21"/>
        </w:rPr>
        <w:t>，磋商</w:t>
      </w:r>
      <w:r>
        <w:rPr>
          <w:rFonts w:hint="eastAsia" w:ascii="宋体" w:hAnsi="宋体" w:cs="宋体"/>
          <w:color w:val="000000"/>
          <w:szCs w:val="21"/>
        </w:rPr>
        <w:t>总价应包括竞争性磋商文件所确定的采购范围相应</w:t>
      </w:r>
      <w:r>
        <w:rPr>
          <w:rFonts w:ascii="宋体" w:hAnsi="宋体" w:cs="宋体"/>
          <w:color w:val="000000"/>
          <w:szCs w:val="21"/>
        </w:rPr>
        <w:t>服务</w:t>
      </w:r>
      <w:r>
        <w:rPr>
          <w:rFonts w:hint="eastAsia" w:ascii="宋体" w:hAnsi="宋体" w:cs="宋体"/>
          <w:color w:val="000000"/>
          <w:szCs w:val="21"/>
        </w:rPr>
        <w:t>的提供</w:t>
      </w:r>
      <w:r>
        <w:rPr>
          <w:rFonts w:ascii="宋体" w:hAnsi="宋体" w:cs="宋体"/>
          <w:color w:val="000000"/>
          <w:szCs w:val="21"/>
        </w:rPr>
        <w:t>、</w:t>
      </w:r>
      <w:r>
        <w:rPr>
          <w:rFonts w:hint="eastAsia" w:ascii="宋体" w:hAnsi="宋体" w:cs="宋体"/>
          <w:color w:val="000000"/>
          <w:szCs w:val="21"/>
        </w:rPr>
        <w:t>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pPr>
        <w:tabs>
          <w:tab w:val="left" w:pos="284"/>
        </w:tabs>
        <w:spacing w:line="360" w:lineRule="exact"/>
        <w:ind w:firstLine="420" w:firstLineChars="200"/>
        <w:rPr>
          <w:rFonts w:ascii="宋体" w:hAnsi="宋体" w:cs="宋体"/>
          <w:color w:val="FF0000"/>
          <w:szCs w:val="21"/>
        </w:rPr>
      </w:pPr>
      <w:r>
        <w:rPr>
          <w:rFonts w:hint="eastAsia" w:ascii="宋体" w:hAnsi="宋体" w:cs="宋体"/>
          <w:color w:val="000000"/>
          <w:szCs w:val="21"/>
        </w:rPr>
        <w:t>报价货币为人民币，评审时以人民币为准。</w:t>
      </w:r>
    </w:p>
    <w:p>
      <w:pPr>
        <w:snapToGrid w:val="0"/>
        <w:spacing w:line="320" w:lineRule="exact"/>
        <w:ind w:firstLine="422" w:firstLineChars="200"/>
        <w:rPr>
          <w:rFonts w:asciiTheme="minorEastAsia" w:hAnsiTheme="minorEastAsia" w:eastAsiaTheme="minorEastAsia"/>
          <w:szCs w:val="21"/>
        </w:rPr>
      </w:pPr>
      <w:r>
        <w:rPr>
          <w:rFonts w:hint="eastAsia" w:ascii="宋体" w:hAnsi="宋体" w:cs="宋体"/>
          <w:b/>
          <w:szCs w:val="21"/>
        </w:rPr>
        <w:t>四</w:t>
      </w:r>
      <w:r>
        <w:rPr>
          <w:rFonts w:ascii="宋体" w:hAnsi="宋体" w:cs="宋体"/>
          <w:b/>
          <w:szCs w:val="21"/>
        </w:rPr>
        <w:t>、</w:t>
      </w:r>
      <w:r>
        <w:rPr>
          <w:rFonts w:hint="eastAsia" w:ascii="宋体" w:hAnsi="宋体" w:cs="宋体"/>
          <w:b/>
          <w:szCs w:val="21"/>
        </w:rPr>
        <w:t>服务期限：</w:t>
      </w:r>
      <w:r>
        <w:rPr>
          <w:rFonts w:hint="eastAsia" w:ascii="宋体" w:hAnsi="宋体" w:cs="宋体"/>
          <w:b/>
          <w:szCs w:val="21"/>
          <w:lang w:eastAsia="zh-CN"/>
        </w:rPr>
        <w:t>壹</w:t>
      </w:r>
      <w:r>
        <w:rPr>
          <w:rFonts w:hint="eastAsia" w:ascii="宋体" w:hAnsi="宋体" w:cs="宋体"/>
          <w:b/>
          <w:szCs w:val="21"/>
        </w:rPr>
        <w:t>年</w:t>
      </w:r>
      <w:r>
        <w:rPr>
          <w:rFonts w:hint="eastAsia" w:ascii="宋体" w:hAnsi="宋体" w:cs="宋体"/>
          <w:b/>
          <w:bCs/>
        </w:rPr>
        <w:t>。</w:t>
      </w:r>
    </w:p>
    <w:p>
      <w:pPr>
        <w:spacing w:line="360" w:lineRule="exact"/>
        <w:ind w:right="210" w:firstLine="422" w:firstLineChars="200"/>
        <w:jc w:val="left"/>
        <w:rPr>
          <w:rFonts w:hint="eastAsia" w:ascii="宋体" w:hAnsi="宋体" w:eastAsia="宋体" w:cs="宋体"/>
          <w:b/>
          <w:szCs w:val="21"/>
          <w:lang w:eastAsia="zh-CN"/>
        </w:rPr>
      </w:pPr>
      <w:r>
        <w:rPr>
          <w:rFonts w:hint="eastAsia" w:ascii="宋体" w:hAnsi="宋体" w:cs="宋体"/>
          <w:b/>
          <w:szCs w:val="21"/>
        </w:rPr>
        <w:t>五</w:t>
      </w:r>
      <w:r>
        <w:rPr>
          <w:rFonts w:ascii="宋体" w:hAnsi="宋体" w:cs="宋体"/>
          <w:b/>
          <w:szCs w:val="21"/>
        </w:rPr>
        <w:t>、付款方式</w:t>
      </w:r>
      <w:r>
        <w:rPr>
          <w:rFonts w:hint="eastAsia" w:ascii="宋体" w:hAnsi="宋体" w:cs="宋体"/>
          <w:b/>
          <w:szCs w:val="21"/>
          <w:lang w:eastAsia="zh-CN"/>
        </w:rPr>
        <w:t>：签订合同后支付。</w:t>
      </w:r>
    </w:p>
    <w:p>
      <w:pPr>
        <w:jc w:val="center"/>
        <w:rPr>
          <w:rFonts w:ascii="宋体" w:hAnsi="宋体" w:cs="宋体"/>
          <w:b/>
          <w:sz w:val="30"/>
          <w:szCs w:val="30"/>
        </w:rPr>
      </w:pPr>
      <w:r>
        <w:rPr>
          <w:rFonts w:ascii="宋体" w:hAnsi="宋体" w:cs="宋体"/>
          <w:b/>
          <w:sz w:val="30"/>
          <w:szCs w:val="30"/>
        </w:rPr>
        <w:br w:type="page"/>
      </w:r>
    </w:p>
    <w:p>
      <w:pPr>
        <w:pStyle w:val="2"/>
      </w:pPr>
      <w:bookmarkStart w:id="4" w:name="_Toc17538136"/>
      <w:r>
        <w:rPr>
          <w:rFonts w:hint="eastAsia"/>
        </w:rPr>
        <w:t>第三章  合同主要条款</w:t>
      </w:r>
      <w:bookmarkEnd w:id="4"/>
    </w:p>
    <w:p>
      <w:pPr>
        <w:pStyle w:val="11"/>
        <w:spacing w:line="400" w:lineRule="exact"/>
        <w:rPr>
          <w:rFonts w:eastAsia="宋体" w:cs="宋体"/>
          <w:color w:val="000000"/>
          <w:sz w:val="21"/>
          <w:szCs w:val="21"/>
        </w:rPr>
      </w:pPr>
      <w:r>
        <w:rPr>
          <w:rFonts w:hint="eastAsia" w:eastAsia="宋体" w:cs="宋体"/>
          <w:b/>
          <w:color w:val="000000"/>
          <w:sz w:val="21"/>
          <w:szCs w:val="21"/>
          <w:lang w:val="zh-CN"/>
        </w:rPr>
        <w:t>采购人</w:t>
      </w:r>
      <w:r>
        <w:rPr>
          <w:rFonts w:eastAsia="宋体" w:cs="宋体"/>
          <w:b/>
          <w:color w:val="000000"/>
          <w:sz w:val="21"/>
          <w:szCs w:val="21"/>
          <w:lang w:val="zh-CN"/>
        </w:rPr>
        <w:t>（</w:t>
      </w:r>
      <w:r>
        <w:rPr>
          <w:rFonts w:hint="eastAsia" w:eastAsia="宋体" w:cs="宋体"/>
          <w:b/>
          <w:color w:val="000000"/>
          <w:sz w:val="21"/>
          <w:szCs w:val="21"/>
          <w:lang w:val="zh-CN"/>
        </w:rPr>
        <w:t>以下</w:t>
      </w:r>
      <w:r>
        <w:rPr>
          <w:rFonts w:eastAsia="宋体" w:cs="宋体"/>
          <w:b/>
          <w:color w:val="000000"/>
          <w:sz w:val="21"/>
          <w:szCs w:val="21"/>
          <w:lang w:val="zh-CN"/>
        </w:rPr>
        <w:t>称</w:t>
      </w:r>
      <w:r>
        <w:rPr>
          <w:rFonts w:hint="eastAsia" w:eastAsia="宋体" w:cs="宋体"/>
          <w:b/>
          <w:color w:val="000000"/>
          <w:sz w:val="21"/>
          <w:szCs w:val="21"/>
          <w:lang w:val="zh-CN"/>
        </w:rPr>
        <w:t>甲</w:t>
      </w:r>
      <w:r>
        <w:rPr>
          <w:rFonts w:hint="eastAsia" w:eastAsia="宋体" w:cs="宋体"/>
          <w:b/>
          <w:color w:val="000000"/>
          <w:sz w:val="21"/>
          <w:szCs w:val="21"/>
        </w:rPr>
        <w:t xml:space="preserve">方）: </w:t>
      </w:r>
      <w:r>
        <w:rPr>
          <w:rFonts w:eastAsia="宋体" w:cs="宋体"/>
          <w:b/>
          <w:color w:val="000000"/>
          <w:sz w:val="21"/>
          <w:szCs w:val="21"/>
        </w:rPr>
        <w:t xml:space="preserve">                      </w:t>
      </w:r>
      <w:r>
        <w:rPr>
          <w:rFonts w:hint="eastAsia" w:cs="宋体"/>
          <w:color w:val="000000"/>
          <w:sz w:val="21"/>
          <w:szCs w:val="21"/>
        </w:rPr>
        <w:t>合同编号：</w:t>
      </w:r>
    </w:p>
    <w:p>
      <w:pPr>
        <w:pStyle w:val="11"/>
        <w:spacing w:line="400" w:lineRule="exact"/>
        <w:rPr>
          <w:rFonts w:eastAsia="宋体" w:cs="宋体"/>
          <w:color w:val="000000"/>
          <w:sz w:val="21"/>
          <w:szCs w:val="21"/>
          <w:u w:val="single"/>
        </w:rPr>
      </w:pPr>
      <w:r>
        <w:rPr>
          <w:rFonts w:hint="eastAsia" w:eastAsia="宋体" w:cs="宋体"/>
          <w:b/>
          <w:color w:val="000000"/>
          <w:sz w:val="21"/>
          <w:szCs w:val="21"/>
        </w:rPr>
        <w:t>供应商</w:t>
      </w:r>
      <w:r>
        <w:rPr>
          <w:rFonts w:eastAsia="宋体" w:cs="宋体"/>
          <w:b/>
          <w:color w:val="000000"/>
          <w:sz w:val="21"/>
          <w:szCs w:val="21"/>
        </w:rPr>
        <w:t>（</w:t>
      </w:r>
      <w:r>
        <w:rPr>
          <w:rFonts w:hint="eastAsia" w:eastAsia="宋体" w:cs="宋体"/>
          <w:b/>
          <w:color w:val="000000"/>
          <w:sz w:val="21"/>
          <w:szCs w:val="21"/>
          <w:lang w:val="zh-CN"/>
        </w:rPr>
        <w:t>以下</w:t>
      </w:r>
      <w:r>
        <w:rPr>
          <w:rFonts w:eastAsia="宋体" w:cs="宋体"/>
          <w:b/>
          <w:color w:val="000000"/>
          <w:sz w:val="21"/>
          <w:szCs w:val="21"/>
          <w:lang w:val="zh-CN"/>
        </w:rPr>
        <w:t>称</w:t>
      </w:r>
      <w:r>
        <w:rPr>
          <w:rFonts w:hint="eastAsia" w:eastAsia="宋体" w:cs="宋体"/>
          <w:b/>
          <w:color w:val="000000"/>
          <w:sz w:val="21"/>
          <w:szCs w:val="21"/>
        </w:rPr>
        <w:t>乙方</w:t>
      </w:r>
      <w:r>
        <w:rPr>
          <w:rFonts w:eastAsia="宋体" w:cs="宋体"/>
          <w:b/>
          <w:color w:val="000000"/>
          <w:sz w:val="21"/>
          <w:szCs w:val="21"/>
        </w:rPr>
        <w:t>）</w:t>
      </w:r>
      <w:r>
        <w:rPr>
          <w:rFonts w:hint="eastAsia" w:eastAsia="宋体" w:cs="宋体"/>
          <w:b/>
          <w:color w:val="000000"/>
          <w:sz w:val="21"/>
          <w:szCs w:val="21"/>
        </w:rPr>
        <w:t xml:space="preserve">: </w:t>
      </w:r>
      <w:r>
        <w:rPr>
          <w:rFonts w:eastAsia="宋体" w:cs="宋体"/>
          <w:b/>
          <w:color w:val="000000"/>
          <w:sz w:val="21"/>
          <w:szCs w:val="21"/>
        </w:rPr>
        <w:t xml:space="preserve">                      </w:t>
      </w:r>
      <w:r>
        <w:rPr>
          <w:rFonts w:hint="eastAsia" w:eastAsia="宋体" w:cs="宋体"/>
          <w:color w:val="000000"/>
          <w:sz w:val="21"/>
          <w:szCs w:val="21"/>
        </w:rPr>
        <w:t>签订地点：</w:t>
      </w:r>
    </w:p>
    <w:p>
      <w:pPr>
        <w:pStyle w:val="5"/>
        <w:spacing w:line="400" w:lineRule="exact"/>
        <w:ind w:firstLine="4620" w:firstLineChars="2200"/>
        <w:rPr>
          <w:rFonts w:hAnsi="宋体" w:cs="宋体"/>
          <w:b/>
          <w:color w:val="000000"/>
          <w:sz w:val="21"/>
          <w:szCs w:val="21"/>
        </w:rPr>
      </w:pPr>
      <w:r>
        <w:rPr>
          <w:rFonts w:hint="eastAsia" w:cs="宋体"/>
          <w:color w:val="000000"/>
          <w:sz w:val="21"/>
          <w:szCs w:val="21"/>
        </w:rPr>
        <w:t xml:space="preserve">合同时间: </w:t>
      </w:r>
      <w:r>
        <w:rPr>
          <w:rFonts w:hint="eastAsia" w:cs="宋体"/>
          <w:color w:val="000000"/>
          <w:sz w:val="21"/>
          <w:szCs w:val="21"/>
          <w:u w:val="single"/>
        </w:rPr>
        <w:t xml:space="preserve">    年   月   日</w:t>
      </w:r>
    </w:p>
    <w:p>
      <w:pPr>
        <w:pStyle w:val="11"/>
        <w:spacing w:line="360" w:lineRule="exact"/>
        <w:ind w:firstLine="424" w:firstLineChars="202"/>
        <w:rPr>
          <w:rFonts w:cs="宋体" w:asciiTheme="minorEastAsia" w:hAnsiTheme="minorEastAsia"/>
          <w:color w:val="000000"/>
          <w:sz w:val="21"/>
          <w:szCs w:val="21"/>
        </w:rPr>
      </w:pPr>
      <w:r>
        <w:rPr>
          <w:rFonts w:hint="eastAsia" w:cs="宋体" w:asciiTheme="minorEastAsia" w:hAnsiTheme="minorEastAsia"/>
          <w:color w:val="000000"/>
          <w:sz w:val="21"/>
          <w:szCs w:val="21"/>
        </w:rPr>
        <w:t>甲乙双方依据《中华人民共和国合同法》以及有关法律、法规的规定，经协商一致，订立本合同，以便共同遵守。</w:t>
      </w:r>
    </w:p>
    <w:p>
      <w:pPr>
        <w:pStyle w:val="11"/>
        <w:spacing w:line="360" w:lineRule="exact"/>
        <w:ind w:firstLine="426" w:firstLineChars="202"/>
        <w:rPr>
          <w:rFonts w:cs="宋体" w:asciiTheme="minorEastAsia" w:hAnsiTheme="minorEastAsia"/>
          <w:b/>
          <w:color w:val="000000"/>
          <w:sz w:val="21"/>
          <w:szCs w:val="21"/>
        </w:rPr>
      </w:pPr>
      <w:r>
        <w:rPr>
          <w:rFonts w:hint="eastAsia" w:cs="宋体" w:asciiTheme="minorEastAsia" w:hAnsiTheme="minorEastAsia"/>
          <w:b/>
          <w:color w:val="000000"/>
          <w:sz w:val="21"/>
          <w:szCs w:val="21"/>
        </w:rPr>
        <w:t>第一条 合同标的</w:t>
      </w:r>
    </w:p>
    <w:p>
      <w:pPr>
        <w:widowControl/>
        <w:adjustRightInd w:val="0"/>
        <w:spacing w:line="360" w:lineRule="exact"/>
        <w:ind w:firstLine="424" w:firstLineChars="202"/>
        <w:jc w:val="left"/>
        <w:rPr>
          <w:rFonts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乙方根据甲方需求提供下列服务：         ，</w:t>
      </w:r>
      <w:r>
        <w:rPr>
          <w:rFonts w:hint="eastAsia" w:ascii="宋体" w:hAnsi="宋体"/>
          <w:szCs w:val="21"/>
        </w:rPr>
        <w:t>系指根据合同规定乙方须承担与服务有关的所有辅助服务</w:t>
      </w:r>
      <w:r>
        <w:rPr>
          <w:rFonts w:hint="eastAsia" w:cs="宋体" w:asciiTheme="minorEastAsia" w:hAnsiTheme="minorEastAsia" w:eastAsiaTheme="minorEastAsia"/>
          <w:color w:val="000000"/>
          <w:kern w:val="0"/>
          <w:szCs w:val="21"/>
          <w:lang w:val="zh-CN"/>
        </w:rPr>
        <w:t>。</w:t>
      </w:r>
    </w:p>
    <w:p>
      <w:pPr>
        <w:pStyle w:val="11"/>
        <w:spacing w:line="360" w:lineRule="exact"/>
        <w:ind w:firstLine="426" w:firstLineChars="202"/>
        <w:rPr>
          <w:rFonts w:cs="宋体" w:asciiTheme="minorEastAsia" w:hAnsiTheme="minorEastAsia"/>
          <w:b/>
          <w:color w:val="000000"/>
          <w:sz w:val="21"/>
          <w:szCs w:val="21"/>
        </w:rPr>
      </w:pPr>
      <w:r>
        <w:rPr>
          <w:rFonts w:hint="eastAsia" w:cs="宋体" w:asciiTheme="minorEastAsia" w:hAnsiTheme="minorEastAsia"/>
          <w:b/>
          <w:color w:val="000000"/>
          <w:sz w:val="21"/>
          <w:szCs w:val="21"/>
        </w:rPr>
        <w:t>第二条 合同价格</w:t>
      </w:r>
    </w:p>
    <w:p>
      <w:pPr>
        <w:pStyle w:val="11"/>
        <w:spacing w:line="360" w:lineRule="exact"/>
        <w:ind w:firstLine="426" w:firstLineChars="202"/>
        <w:jc w:val="left"/>
        <w:rPr>
          <w:rFonts w:cs="宋体" w:asciiTheme="minorEastAsia" w:hAnsiTheme="minorEastAsia"/>
          <w:b/>
          <w:color w:val="auto"/>
          <w:sz w:val="21"/>
          <w:szCs w:val="21"/>
        </w:rPr>
      </w:pPr>
      <w:r>
        <w:rPr>
          <w:rFonts w:hint="eastAsia" w:cs="宋体" w:asciiTheme="minorEastAsia" w:hAnsiTheme="minorEastAsia"/>
          <w:b/>
          <w:color w:val="auto"/>
          <w:sz w:val="21"/>
          <w:szCs w:val="21"/>
        </w:rPr>
        <w:t>签约合同总价（人民币，下同）：</w:t>
      </w:r>
      <w:r>
        <w:rPr>
          <w:rFonts w:hint="eastAsia" w:cs="宋体" w:asciiTheme="minorEastAsia" w:hAnsiTheme="minorEastAsia"/>
          <w:b/>
          <w:color w:val="auto"/>
          <w:sz w:val="21"/>
          <w:szCs w:val="21"/>
          <w:u w:val="single"/>
        </w:rPr>
        <w:t xml:space="preserve">             元</w:t>
      </w:r>
      <w:r>
        <w:rPr>
          <w:rFonts w:hint="eastAsia" w:cs="宋体" w:asciiTheme="minorEastAsia" w:hAnsiTheme="minorEastAsia"/>
          <w:b/>
          <w:color w:val="auto"/>
          <w:sz w:val="21"/>
          <w:szCs w:val="21"/>
        </w:rPr>
        <w:t xml:space="preserve">（小写       ）。 </w:t>
      </w:r>
    </w:p>
    <w:p>
      <w:pPr>
        <w:pStyle w:val="11"/>
        <w:spacing w:line="360" w:lineRule="exact"/>
        <w:ind w:firstLine="424" w:firstLineChars="202"/>
        <w:rPr>
          <w:rFonts w:cs="宋体" w:asciiTheme="minorEastAsia" w:hAnsiTheme="minorEastAsia"/>
          <w:color w:val="auto"/>
          <w:sz w:val="21"/>
          <w:szCs w:val="21"/>
        </w:rPr>
      </w:pPr>
      <w:r>
        <w:rPr>
          <w:rFonts w:hint="eastAsia" w:cs="宋体" w:asciiTheme="minorEastAsia" w:hAnsiTheme="minorEastAsia"/>
          <w:color w:val="auto"/>
          <w:sz w:val="21"/>
          <w:szCs w:val="21"/>
        </w:rPr>
        <w:t>本合同总价包括竞争性谈判文件所确定的采购范围内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pPr>
        <w:pStyle w:val="11"/>
        <w:spacing w:line="360" w:lineRule="exact"/>
        <w:ind w:firstLine="424" w:firstLineChars="202"/>
        <w:rPr>
          <w:rFonts w:cs="宋体" w:asciiTheme="minorEastAsia" w:hAnsiTheme="minorEastAsia"/>
          <w:color w:val="000000"/>
          <w:sz w:val="21"/>
          <w:szCs w:val="21"/>
        </w:rPr>
      </w:pPr>
      <w:r>
        <w:rPr>
          <w:rFonts w:hint="eastAsia" w:cs="宋体" w:asciiTheme="minorEastAsia" w:hAnsiTheme="minorEastAsia"/>
          <w:color w:val="auto"/>
          <w:sz w:val="21"/>
          <w:szCs w:val="21"/>
        </w:rPr>
        <w:t>本合同总价款还包含乙方应当提供</w:t>
      </w:r>
      <w:r>
        <w:rPr>
          <w:rFonts w:hint="eastAsia" w:cs="宋体" w:asciiTheme="minorEastAsia" w:hAnsiTheme="minorEastAsia"/>
          <w:color w:val="000000"/>
          <w:sz w:val="21"/>
          <w:szCs w:val="21"/>
        </w:rPr>
        <w:t>的伴随服务/售后服务费用。</w:t>
      </w:r>
    </w:p>
    <w:p>
      <w:pPr>
        <w:pStyle w:val="11"/>
        <w:spacing w:line="360" w:lineRule="exact"/>
        <w:ind w:firstLine="426" w:firstLineChars="202"/>
        <w:rPr>
          <w:rFonts w:cs="宋体" w:asciiTheme="minorEastAsia" w:hAnsiTheme="minorEastAsia"/>
          <w:b/>
          <w:color w:val="000000"/>
          <w:sz w:val="21"/>
          <w:szCs w:val="21"/>
        </w:rPr>
      </w:pPr>
      <w:r>
        <w:rPr>
          <w:rFonts w:hint="eastAsia" w:cs="宋体" w:asciiTheme="minorEastAsia" w:hAnsiTheme="minorEastAsia"/>
          <w:b/>
          <w:color w:val="000000"/>
          <w:sz w:val="21"/>
          <w:szCs w:val="21"/>
        </w:rPr>
        <w:t>第三条 组成本合同的有关文件</w:t>
      </w:r>
    </w:p>
    <w:p>
      <w:pPr>
        <w:pStyle w:val="11"/>
        <w:spacing w:line="360" w:lineRule="exact"/>
        <w:ind w:firstLine="424" w:firstLineChars="202"/>
        <w:rPr>
          <w:rFonts w:cs="宋体" w:asciiTheme="minorEastAsia" w:hAnsiTheme="minorEastAsia"/>
          <w:color w:val="000000"/>
          <w:sz w:val="21"/>
          <w:szCs w:val="21"/>
        </w:rPr>
      </w:pPr>
      <w:r>
        <w:rPr>
          <w:rFonts w:hint="eastAsia" w:cs="宋体" w:asciiTheme="minorEastAsia" w:hAnsiTheme="minorEastAsia"/>
          <w:color w:val="000000"/>
          <w:sz w:val="21"/>
          <w:szCs w:val="21"/>
        </w:rPr>
        <w:t>下列与本次采购活动有关的文件及有关附件是本合同不可分割的组成部分，与本合同具有同等法律效力，这些文件包括但不限于：</w:t>
      </w:r>
    </w:p>
    <w:p>
      <w:pPr>
        <w:pStyle w:val="11"/>
        <w:spacing w:line="360" w:lineRule="exact"/>
        <w:ind w:firstLine="424" w:firstLineChars="202"/>
        <w:rPr>
          <w:rFonts w:cs="宋体" w:asciiTheme="minorEastAsia" w:hAnsiTheme="minorEastAsia"/>
          <w:color w:val="000000"/>
          <w:sz w:val="21"/>
          <w:szCs w:val="21"/>
        </w:rPr>
      </w:pPr>
      <w:r>
        <w:rPr>
          <w:rFonts w:hint="eastAsia" w:cs="宋体" w:asciiTheme="minorEastAsia" w:hAnsiTheme="minorEastAsia"/>
          <w:color w:val="000000"/>
          <w:sz w:val="21"/>
          <w:szCs w:val="21"/>
        </w:rPr>
        <w:t xml:space="preserve">（1）竞争性谈判文件（编号：   ）         （2）乙方提供的谈判响应文件； </w:t>
      </w:r>
    </w:p>
    <w:p>
      <w:pPr>
        <w:pStyle w:val="11"/>
        <w:spacing w:line="360" w:lineRule="exact"/>
        <w:ind w:firstLine="424" w:firstLineChars="202"/>
        <w:rPr>
          <w:rFonts w:cs="宋体" w:asciiTheme="minorEastAsia" w:hAnsiTheme="minorEastAsia"/>
          <w:color w:val="000000"/>
          <w:sz w:val="21"/>
          <w:szCs w:val="21"/>
        </w:rPr>
      </w:pPr>
      <w:r>
        <w:rPr>
          <w:rFonts w:hint="eastAsia" w:cs="宋体" w:asciiTheme="minorEastAsia" w:hAnsiTheme="minorEastAsia"/>
          <w:color w:val="000000"/>
          <w:sz w:val="21"/>
          <w:szCs w:val="21"/>
        </w:rPr>
        <w:t>（</w:t>
      </w:r>
      <w:r>
        <w:rPr>
          <w:rFonts w:cs="宋体" w:asciiTheme="minorEastAsia" w:hAnsiTheme="minorEastAsia"/>
          <w:color w:val="000000"/>
          <w:sz w:val="21"/>
          <w:szCs w:val="21"/>
        </w:rPr>
        <w:t>3</w:t>
      </w:r>
      <w:r>
        <w:rPr>
          <w:rFonts w:hint="eastAsia" w:cs="宋体" w:asciiTheme="minorEastAsia" w:hAnsiTheme="minorEastAsia"/>
          <w:color w:val="000000"/>
          <w:sz w:val="21"/>
          <w:szCs w:val="21"/>
        </w:rPr>
        <w:t xml:space="preserve">）成交通知书；        </w:t>
      </w:r>
      <w:r>
        <w:rPr>
          <w:rFonts w:cs="宋体" w:asciiTheme="minorEastAsia" w:hAnsiTheme="minorEastAsia"/>
          <w:color w:val="000000"/>
          <w:sz w:val="21"/>
          <w:szCs w:val="21"/>
        </w:rPr>
        <w:t xml:space="preserve">                </w:t>
      </w:r>
      <w:r>
        <w:rPr>
          <w:rFonts w:hint="eastAsia" w:cs="宋体" w:asciiTheme="minorEastAsia" w:hAnsiTheme="minorEastAsia"/>
          <w:color w:val="000000"/>
          <w:sz w:val="21"/>
          <w:szCs w:val="21"/>
        </w:rPr>
        <w:t>（</w:t>
      </w:r>
      <w:r>
        <w:rPr>
          <w:rFonts w:cs="宋体" w:asciiTheme="minorEastAsia" w:hAnsiTheme="minorEastAsia"/>
          <w:color w:val="000000"/>
          <w:sz w:val="21"/>
          <w:szCs w:val="21"/>
        </w:rPr>
        <w:t>4</w:t>
      </w:r>
      <w:r>
        <w:rPr>
          <w:rFonts w:hint="eastAsia" w:cs="宋体" w:asciiTheme="minorEastAsia" w:hAnsiTheme="minorEastAsia"/>
          <w:color w:val="000000"/>
          <w:sz w:val="21"/>
          <w:szCs w:val="21"/>
        </w:rPr>
        <w:t>）甲乙双方商定的其他文件等。</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第四条 履约保证金</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1.乙方应按竞争性谈判文件的约定提供相应的履约保证金</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2.如乙方未能履行合同规定的义务，甲方有权从履约保证金</w:t>
      </w:r>
      <w:r>
        <w:rPr>
          <w:rFonts w:asciiTheme="minorEastAsia" w:hAnsiTheme="minorEastAsia" w:eastAsiaTheme="minorEastAsia"/>
          <w:szCs w:val="21"/>
        </w:rPr>
        <w:t>直接扣取</w:t>
      </w:r>
      <w:r>
        <w:rPr>
          <w:rFonts w:hint="eastAsia" w:asciiTheme="minorEastAsia" w:hAnsiTheme="minorEastAsia" w:eastAsiaTheme="minorEastAsia"/>
          <w:szCs w:val="21"/>
        </w:rPr>
        <w:t>。</w:t>
      </w:r>
    </w:p>
    <w:p>
      <w:pPr>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.履约保证金待合同全部履行完毕后全额无息退回。</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第五条 合同款结算</w:t>
      </w:r>
      <w:r>
        <w:rPr>
          <w:rFonts w:asciiTheme="minorEastAsia" w:hAnsiTheme="minorEastAsia" w:eastAsiaTheme="minorEastAsia"/>
          <w:b/>
          <w:szCs w:val="21"/>
        </w:rPr>
        <w:t>及</w:t>
      </w:r>
      <w:r>
        <w:rPr>
          <w:rFonts w:hint="eastAsia" w:asciiTheme="minorEastAsia" w:hAnsiTheme="minorEastAsia" w:eastAsiaTheme="minorEastAsia"/>
          <w:b/>
          <w:szCs w:val="21"/>
        </w:rPr>
        <w:t>支付</w:t>
      </w:r>
    </w:p>
    <w:p>
      <w:pPr>
        <w:adjustRightInd w:val="0"/>
        <w:snapToGrid w:val="0"/>
        <w:spacing w:line="360" w:lineRule="exact"/>
        <w:ind w:firstLine="424" w:firstLineChars="202"/>
        <w:rPr>
          <w:rFonts w:asciiTheme="minorEastAsia" w:hAnsiTheme="minorEastAsia" w:eastAsiaTheme="minorEastAsia"/>
          <w:color w:val="auto"/>
          <w:szCs w:val="21"/>
        </w:rPr>
      </w:pPr>
      <w:r>
        <w:rPr>
          <w:rFonts w:hint="eastAsia" w:asciiTheme="minorEastAsia" w:hAnsiTheme="minorEastAsia" w:eastAsiaTheme="minorEastAsia"/>
          <w:color w:val="auto"/>
          <w:szCs w:val="21"/>
        </w:rPr>
        <w:t>1.本合同项下所有款项均以人民币支付。</w:t>
      </w:r>
    </w:p>
    <w:p>
      <w:pPr>
        <w:adjustRightInd w:val="0"/>
        <w:snapToGrid w:val="0"/>
        <w:spacing w:line="360" w:lineRule="exact"/>
        <w:ind w:firstLine="424" w:firstLineChars="202"/>
        <w:rPr>
          <w:rFonts w:asciiTheme="minorEastAsia" w:hAnsiTheme="minorEastAsia" w:eastAsiaTheme="minorEastAsia"/>
          <w:color w:val="auto"/>
          <w:szCs w:val="21"/>
        </w:rPr>
      </w:pPr>
      <w:r>
        <w:rPr>
          <w:rFonts w:hint="eastAsia" w:asciiTheme="minorEastAsia" w:hAnsiTheme="minorEastAsia" w:eastAsiaTheme="minorEastAsia"/>
          <w:color w:val="auto"/>
          <w:szCs w:val="21"/>
        </w:rPr>
        <w:t>2.本合同项下的采购资金由甲方自行支付，乙方向甲方开具发票。</w:t>
      </w:r>
    </w:p>
    <w:p>
      <w:pPr>
        <w:adjustRightInd w:val="0"/>
        <w:snapToGrid w:val="0"/>
        <w:spacing w:line="360" w:lineRule="exact"/>
        <w:ind w:firstLine="426" w:firstLineChars="202"/>
        <w:rPr>
          <w:rFonts w:asciiTheme="minorEastAsia" w:hAnsiTheme="minorEastAsia" w:eastAsiaTheme="minorEastAsia"/>
          <w:color w:val="auto"/>
          <w:szCs w:val="21"/>
        </w:rPr>
      </w:pPr>
      <w:r>
        <w:rPr>
          <w:rFonts w:hint="eastAsia" w:asciiTheme="minorEastAsia" w:hAnsiTheme="minorEastAsia" w:eastAsiaTheme="minorEastAsia"/>
          <w:b/>
          <w:bCs/>
          <w:color w:val="auto"/>
          <w:szCs w:val="21"/>
        </w:rPr>
        <w:t>3.付款方式：</w:t>
      </w:r>
      <w:r>
        <w:rPr>
          <w:rFonts w:hint="eastAsia" w:ascii="宋体" w:hAnsi="宋体" w:cs="宋体"/>
          <w:b/>
          <w:bCs/>
          <w:color w:val="auto"/>
          <w:szCs w:val="21"/>
          <w:lang w:eastAsia="zh-CN"/>
        </w:rPr>
        <w:t>签订合同后支付。</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第六条 违约责任</w:t>
      </w:r>
    </w:p>
    <w:p>
      <w:pPr>
        <w:spacing w:line="360" w:lineRule="exact"/>
        <w:ind w:firstLine="420" w:firstLineChars="200"/>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如乙方不能</w:t>
      </w:r>
      <w:r>
        <w:rPr>
          <w:rFonts w:hint="eastAsia" w:asciiTheme="minorEastAsia" w:hAnsiTheme="minorEastAsia" w:eastAsiaTheme="minorEastAsia"/>
          <w:szCs w:val="21"/>
        </w:rPr>
        <w:t>按约定进行</w:t>
      </w:r>
      <w:r>
        <w:rPr>
          <w:rFonts w:asciiTheme="minorEastAsia" w:hAnsiTheme="minorEastAsia" w:eastAsiaTheme="minorEastAsia"/>
          <w:szCs w:val="21"/>
        </w:rPr>
        <w:t>服务的</w:t>
      </w:r>
      <w:r>
        <w:rPr>
          <w:rFonts w:hint="eastAsia" w:asciiTheme="minorEastAsia" w:hAnsiTheme="minorEastAsia" w:eastAsiaTheme="minorEastAsia"/>
          <w:szCs w:val="21"/>
        </w:rPr>
        <w:t>，</w:t>
      </w:r>
      <w:r>
        <w:rPr>
          <w:rFonts w:hint="eastAsia" w:asciiTheme="minorEastAsia" w:hAnsiTheme="minorEastAsia" w:eastAsiaTheme="minorEastAsia"/>
        </w:rPr>
        <w:t>甲方有权解除合同，</w:t>
      </w:r>
      <w:r>
        <w:rPr>
          <w:rFonts w:asciiTheme="minorEastAsia" w:hAnsiTheme="minorEastAsia" w:eastAsiaTheme="minorEastAsia"/>
        </w:rPr>
        <w:t>乙方</w:t>
      </w:r>
      <w:r>
        <w:rPr>
          <w:rFonts w:hint="eastAsia" w:asciiTheme="minorEastAsia" w:hAnsiTheme="minorEastAsia" w:eastAsiaTheme="minorEastAsia"/>
        </w:rPr>
        <w:t>交</w:t>
      </w:r>
      <w:r>
        <w:rPr>
          <w:rFonts w:asciiTheme="minorEastAsia" w:hAnsiTheme="minorEastAsia" w:eastAsiaTheme="minorEastAsia"/>
        </w:rPr>
        <w:t>纳的</w:t>
      </w:r>
      <w:r>
        <w:rPr>
          <w:rFonts w:hint="eastAsia" w:asciiTheme="minorEastAsia" w:hAnsiTheme="minorEastAsia" w:eastAsiaTheme="minorEastAsia"/>
        </w:rPr>
        <w:t>全部履约保证金</w:t>
      </w:r>
      <w:r>
        <w:rPr>
          <w:rFonts w:asciiTheme="minorEastAsia" w:hAnsiTheme="minorEastAsia" w:eastAsiaTheme="minorEastAsia"/>
        </w:rPr>
        <w:t>不予退</w:t>
      </w:r>
      <w:r>
        <w:rPr>
          <w:rFonts w:hint="eastAsia" w:asciiTheme="minorEastAsia" w:hAnsiTheme="minorEastAsia" w:eastAsiaTheme="minorEastAsia"/>
        </w:rPr>
        <w:t>还，</w:t>
      </w:r>
      <w:r>
        <w:rPr>
          <w:rFonts w:asciiTheme="minorEastAsia" w:hAnsiTheme="minorEastAsia" w:eastAsiaTheme="minorEastAsia"/>
        </w:rPr>
        <w:t>同时有权要求乙方按照</w:t>
      </w:r>
      <w:r>
        <w:rPr>
          <w:rFonts w:hint="eastAsia" w:asciiTheme="minorEastAsia" w:hAnsiTheme="minorEastAsia" w:eastAsiaTheme="minorEastAsia"/>
        </w:rPr>
        <w:t>合同总价</w:t>
      </w:r>
      <w:r>
        <w:rPr>
          <w:rFonts w:asciiTheme="minorEastAsia" w:hAnsiTheme="minorEastAsia" w:eastAsiaTheme="minorEastAsia"/>
        </w:rPr>
        <w:t>5%</w:t>
      </w:r>
      <w:r>
        <w:rPr>
          <w:rFonts w:hint="eastAsia" w:asciiTheme="minorEastAsia" w:hAnsiTheme="minorEastAsia" w:eastAsiaTheme="minorEastAsia"/>
        </w:rPr>
        <w:t>的</w:t>
      </w:r>
      <w:r>
        <w:rPr>
          <w:rFonts w:asciiTheme="minorEastAsia" w:hAnsiTheme="minorEastAsia" w:eastAsiaTheme="minorEastAsia"/>
        </w:rPr>
        <w:t>标准支付</w:t>
      </w:r>
      <w:r>
        <w:rPr>
          <w:rFonts w:hint="eastAsia" w:asciiTheme="minorEastAsia" w:hAnsiTheme="minorEastAsia" w:eastAsiaTheme="minorEastAsia"/>
        </w:rPr>
        <w:t>违约金</w:t>
      </w:r>
      <w:r>
        <w:rPr>
          <w:rFonts w:asciiTheme="minorEastAsia" w:hAnsiTheme="minorEastAsia" w:eastAsiaTheme="minorEastAsia"/>
        </w:rPr>
        <w:t>，</w:t>
      </w:r>
      <w:r>
        <w:rPr>
          <w:rFonts w:hint="eastAsia" w:asciiTheme="minorEastAsia" w:hAnsiTheme="minorEastAsia" w:eastAsiaTheme="minorEastAsia"/>
        </w:rPr>
        <w:t>解除合同的通知自</w:t>
      </w:r>
      <w:r>
        <w:rPr>
          <w:rFonts w:asciiTheme="minorEastAsia" w:hAnsiTheme="minorEastAsia" w:eastAsiaTheme="minorEastAsia"/>
        </w:rPr>
        <w:t>发出之日</w:t>
      </w:r>
      <w:r>
        <w:rPr>
          <w:rFonts w:hint="eastAsia" w:asciiTheme="minorEastAsia" w:hAnsiTheme="minorEastAsia" w:eastAsiaTheme="minorEastAsia"/>
        </w:rPr>
        <w:t>生效。</w:t>
      </w:r>
    </w:p>
    <w:p>
      <w:pPr>
        <w:spacing w:line="360" w:lineRule="exact"/>
        <w:ind w:firstLine="42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甲方未按合同规定的期限向乙方支付货款的，每逾期</w:t>
      </w:r>
      <w:r>
        <w:rPr>
          <w:rFonts w:asciiTheme="minorEastAsia" w:hAnsiTheme="minorEastAsia" w:eastAsiaTheme="minorEastAsia"/>
        </w:rPr>
        <w:t>1</w:t>
      </w:r>
      <w:r>
        <w:rPr>
          <w:rFonts w:hint="eastAsia" w:asciiTheme="minorEastAsia" w:hAnsiTheme="minorEastAsia" w:eastAsiaTheme="minorEastAsia"/>
        </w:rPr>
        <w:t>天甲方向乙方偿付欠款总额的</w:t>
      </w:r>
      <w:r>
        <w:rPr>
          <w:rFonts w:asciiTheme="minorEastAsia" w:hAnsiTheme="minorEastAsia" w:eastAsiaTheme="minorEastAsia"/>
        </w:rPr>
        <w:t>5</w:t>
      </w:r>
      <w:r>
        <w:rPr>
          <w:rFonts w:hint="eastAsia" w:asciiTheme="minorEastAsia" w:hAnsiTheme="minorEastAsia" w:eastAsiaTheme="minorEastAsia"/>
        </w:rPr>
        <w:t>‰滞纳金，但累计滞纳金总额不超过欠款总额的</w:t>
      </w:r>
      <w:r>
        <w:rPr>
          <w:rFonts w:asciiTheme="minorEastAsia" w:hAnsiTheme="minorEastAsia" w:eastAsiaTheme="minorEastAsia"/>
        </w:rPr>
        <w:t xml:space="preserve">5% </w:t>
      </w:r>
      <w:r>
        <w:rPr>
          <w:rFonts w:hint="eastAsia" w:asciiTheme="minorEastAsia" w:hAnsiTheme="minorEastAsia" w:eastAsiaTheme="minorEastAsia"/>
        </w:rPr>
        <w:t>。</w:t>
      </w:r>
    </w:p>
    <w:p>
      <w:pPr>
        <w:spacing w:line="360" w:lineRule="exact"/>
        <w:ind w:firstLine="420" w:firstLineChars="200"/>
        <w:rPr>
          <w:rFonts w:asciiTheme="minorEastAsia" w:hAnsiTheme="minorEastAsia" w:eastAsiaTheme="minorEastAsia"/>
        </w:rPr>
      </w:pPr>
    </w:p>
    <w:p>
      <w:pPr>
        <w:spacing w:line="360" w:lineRule="exact"/>
        <w:ind w:firstLine="420" w:firstLineChars="20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w:t>
      </w:r>
      <w:r>
        <w:rPr>
          <w:rFonts w:hint="eastAsia" w:asciiTheme="minorEastAsia" w:hAnsiTheme="minorEastAsia" w:eastAsiaTheme="minorEastAsia"/>
        </w:rPr>
        <w:t>乙方未按本合同规定向甲方交付履约保证金的，</w:t>
      </w:r>
      <w:r>
        <w:rPr>
          <w:rFonts w:asciiTheme="minorEastAsia" w:hAnsiTheme="minorEastAsia" w:eastAsiaTheme="minorEastAsia"/>
        </w:rPr>
        <w:t>甲方有权拒绝签订本合同，</w:t>
      </w:r>
      <w:r>
        <w:rPr>
          <w:rFonts w:hint="eastAsia" w:asciiTheme="minorEastAsia" w:hAnsiTheme="minorEastAsia" w:eastAsiaTheme="minorEastAsia"/>
        </w:rPr>
        <w:t>同时</w:t>
      </w:r>
      <w:r>
        <w:rPr>
          <w:rFonts w:asciiTheme="minorEastAsia" w:hAnsiTheme="minorEastAsia" w:eastAsiaTheme="minorEastAsia"/>
        </w:rPr>
        <w:t>乙方</w:t>
      </w:r>
      <w:r>
        <w:rPr>
          <w:rFonts w:hint="eastAsia" w:asciiTheme="minorEastAsia" w:hAnsiTheme="minorEastAsia" w:eastAsiaTheme="minorEastAsia"/>
        </w:rPr>
        <w:t>应按应交付履约保证金的</w:t>
      </w:r>
      <w:r>
        <w:rPr>
          <w:rFonts w:asciiTheme="minorEastAsia" w:hAnsiTheme="minorEastAsia" w:eastAsiaTheme="minorEastAsia"/>
        </w:rPr>
        <w:t>100%</w:t>
      </w:r>
      <w:r>
        <w:rPr>
          <w:rFonts w:hint="eastAsia" w:asciiTheme="minorEastAsia" w:hAnsiTheme="minorEastAsia" w:eastAsiaTheme="minorEastAsia"/>
        </w:rPr>
        <w:t>向甲方支付违约金。</w:t>
      </w:r>
    </w:p>
    <w:p>
      <w:pPr>
        <w:spacing w:line="360" w:lineRule="exact"/>
        <w:ind w:firstLine="420" w:firstLineChars="200"/>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w:t>
      </w:r>
      <w:r>
        <w:rPr>
          <w:rFonts w:hint="eastAsia" w:asciiTheme="minorEastAsia" w:hAnsiTheme="minorEastAsia" w:eastAsiaTheme="minorEastAsia"/>
        </w:rPr>
        <w:t>乙方未按本合同的规定和“服务承诺”提供伴随服务的，</w:t>
      </w:r>
      <w:r>
        <w:rPr>
          <w:rFonts w:asciiTheme="minorEastAsia" w:hAnsiTheme="minorEastAsia" w:eastAsiaTheme="minorEastAsia"/>
        </w:rPr>
        <w:t>甲方有权提前解除本合同，</w:t>
      </w:r>
      <w:r>
        <w:rPr>
          <w:rFonts w:hint="eastAsia" w:asciiTheme="minorEastAsia" w:hAnsiTheme="minorEastAsia" w:eastAsiaTheme="minorEastAsia"/>
        </w:rPr>
        <w:t>同时</w:t>
      </w:r>
      <w:r>
        <w:rPr>
          <w:rFonts w:asciiTheme="minorEastAsia" w:hAnsiTheme="minorEastAsia" w:eastAsiaTheme="minorEastAsia"/>
        </w:rPr>
        <w:t>乙方</w:t>
      </w:r>
      <w:r>
        <w:rPr>
          <w:rFonts w:hint="eastAsia" w:asciiTheme="minorEastAsia" w:hAnsiTheme="minorEastAsia" w:eastAsiaTheme="minorEastAsia"/>
        </w:rPr>
        <w:t>应按合同总价款的</w:t>
      </w:r>
      <w:r>
        <w:rPr>
          <w:rFonts w:asciiTheme="minorEastAsia" w:hAnsiTheme="minorEastAsia" w:eastAsiaTheme="minorEastAsia"/>
        </w:rPr>
        <w:t>5 %</w:t>
      </w:r>
      <w:r>
        <w:rPr>
          <w:rFonts w:hint="eastAsia" w:asciiTheme="minorEastAsia" w:hAnsiTheme="minorEastAsia" w:eastAsiaTheme="minorEastAsia"/>
        </w:rPr>
        <w:t>向甲方承担违约责任。</w:t>
      </w:r>
    </w:p>
    <w:p>
      <w:pPr>
        <w:spacing w:line="360" w:lineRule="exact"/>
        <w:ind w:firstLine="420" w:firstLineChars="200"/>
        <w:rPr>
          <w:rFonts w:asciiTheme="minorEastAsia" w:hAnsiTheme="minorEastAsia" w:eastAsiaTheme="minorEastAsia"/>
        </w:rPr>
      </w:pPr>
      <w:r>
        <w:rPr>
          <w:rFonts w:hint="eastAsia" w:asciiTheme="minorEastAsia" w:hAnsiTheme="minorEastAsia" w:eastAsiaTheme="minorEastAsia"/>
        </w:rPr>
        <w:t>5</w:t>
      </w:r>
      <w:r>
        <w:rPr>
          <w:rFonts w:asciiTheme="minorEastAsia" w:hAnsiTheme="minorEastAsia" w:eastAsiaTheme="minorEastAsia"/>
        </w:rPr>
        <w:t>.</w:t>
      </w:r>
      <w:r>
        <w:rPr>
          <w:rFonts w:hint="eastAsia" w:asciiTheme="minorEastAsia" w:hAnsiTheme="minorEastAsia" w:eastAsiaTheme="minorEastAsia"/>
        </w:rPr>
        <w:t>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exact"/>
        <w:ind w:firstLine="420" w:firstLineChars="200"/>
        <w:rPr>
          <w:rFonts w:asciiTheme="minorEastAsia" w:hAnsiTheme="minorEastAsia" w:eastAsiaTheme="minorEastAsia"/>
        </w:rPr>
      </w:pPr>
      <w:r>
        <w:rPr>
          <w:rFonts w:hint="eastAsia" w:asciiTheme="minorEastAsia" w:hAnsiTheme="minorEastAsia" w:eastAsiaTheme="minorEastAsia"/>
        </w:rPr>
        <w:t>6</w:t>
      </w:r>
      <w:r>
        <w:rPr>
          <w:rFonts w:asciiTheme="minorEastAsia" w:hAnsiTheme="minorEastAsia" w:eastAsiaTheme="minorEastAsia"/>
        </w:rPr>
        <w:t>.</w:t>
      </w:r>
      <w:r>
        <w:rPr>
          <w:rFonts w:hint="eastAsia" w:asciiTheme="minorEastAsia" w:hAnsiTheme="minorEastAsia" w:eastAsiaTheme="minorEastAsia"/>
        </w:rPr>
        <w:t>乙方投标属虚假承诺，或是由于乙方的过错造成合同无法继续履行的，</w:t>
      </w:r>
      <w:r>
        <w:rPr>
          <w:rFonts w:asciiTheme="minorEastAsia" w:hAnsiTheme="minorEastAsia" w:eastAsiaTheme="minorEastAsia"/>
        </w:rPr>
        <w:t>除</w:t>
      </w:r>
      <w:r>
        <w:rPr>
          <w:rFonts w:hint="eastAsia" w:asciiTheme="minorEastAsia" w:hAnsiTheme="minorEastAsia" w:eastAsiaTheme="minorEastAsia"/>
        </w:rPr>
        <w:t>乙方</w:t>
      </w:r>
      <w:r>
        <w:rPr>
          <w:rFonts w:asciiTheme="minorEastAsia" w:hAnsiTheme="minorEastAsia" w:eastAsiaTheme="minorEastAsia"/>
        </w:rPr>
        <w:t>已</w:t>
      </w:r>
      <w:r>
        <w:rPr>
          <w:rFonts w:hint="eastAsia" w:asciiTheme="minorEastAsia" w:hAnsiTheme="minorEastAsia" w:eastAsiaTheme="minorEastAsia"/>
        </w:rPr>
        <w:t>交履约保证金不予退还外，还应向甲方支付不少于合同总价</w:t>
      </w:r>
      <w:r>
        <w:rPr>
          <w:rFonts w:asciiTheme="minorEastAsia" w:hAnsiTheme="minorEastAsia" w:eastAsiaTheme="minorEastAsia"/>
        </w:rPr>
        <w:t>30%违约</w:t>
      </w:r>
      <w:r>
        <w:rPr>
          <w:rFonts w:hint="eastAsia" w:asciiTheme="minorEastAsia" w:hAnsiTheme="minorEastAsia" w:eastAsiaTheme="minorEastAsia"/>
        </w:rPr>
        <w:t>金</w:t>
      </w:r>
      <w:r>
        <w:rPr>
          <w:rFonts w:asciiTheme="minorEastAsia" w:hAnsiTheme="minorEastAsia" w:eastAsiaTheme="minorEastAsia"/>
        </w:rPr>
        <w:t>，</w:t>
      </w:r>
      <w:r>
        <w:rPr>
          <w:rFonts w:hint="eastAsia" w:asciiTheme="minorEastAsia" w:hAnsiTheme="minorEastAsia" w:eastAsiaTheme="minorEastAsia"/>
        </w:rPr>
        <w:t>若</w:t>
      </w:r>
      <w:r>
        <w:rPr>
          <w:rFonts w:asciiTheme="minorEastAsia" w:hAnsiTheme="minorEastAsia" w:eastAsiaTheme="minorEastAsia"/>
        </w:rPr>
        <w:t>该违约金</w:t>
      </w:r>
      <w:r>
        <w:rPr>
          <w:rFonts w:hint="eastAsia" w:asciiTheme="minorEastAsia" w:hAnsiTheme="minorEastAsia" w:eastAsiaTheme="minorEastAsia"/>
        </w:rPr>
        <w:t>不足以</w:t>
      </w:r>
      <w:r>
        <w:rPr>
          <w:rFonts w:asciiTheme="minorEastAsia" w:hAnsiTheme="minorEastAsia" w:eastAsiaTheme="minorEastAsia"/>
        </w:rPr>
        <w:t>弥补甲方损失，</w:t>
      </w:r>
      <w:r>
        <w:rPr>
          <w:rFonts w:hint="eastAsia" w:asciiTheme="minorEastAsia" w:hAnsiTheme="minorEastAsia" w:eastAsiaTheme="minorEastAsia"/>
        </w:rPr>
        <w:t>则应当</w:t>
      </w:r>
      <w:r>
        <w:rPr>
          <w:rFonts w:asciiTheme="minorEastAsia" w:hAnsiTheme="minorEastAsia" w:eastAsiaTheme="minorEastAsia"/>
        </w:rPr>
        <w:t>赔偿甲方所有损失</w:t>
      </w:r>
      <w:r>
        <w:rPr>
          <w:rFonts w:hint="eastAsia" w:asciiTheme="minorEastAsia" w:hAnsiTheme="minorEastAsia" w:eastAsiaTheme="minorEastAsia"/>
        </w:rPr>
        <w:t>。</w:t>
      </w:r>
    </w:p>
    <w:p>
      <w:pPr>
        <w:spacing w:line="360" w:lineRule="exact"/>
        <w:ind w:firstLine="420" w:firstLineChars="200"/>
        <w:rPr>
          <w:rFonts w:asciiTheme="minorEastAsia" w:hAnsiTheme="minorEastAsia" w:eastAsiaTheme="minorEastAsia"/>
        </w:rPr>
      </w:pPr>
      <w:r>
        <w:rPr>
          <w:rFonts w:hint="eastAsia" w:asciiTheme="minorEastAsia" w:hAnsiTheme="minorEastAsia" w:eastAsiaTheme="minorEastAsia"/>
        </w:rPr>
        <w:t>7</w:t>
      </w:r>
      <w:r>
        <w:rPr>
          <w:rFonts w:asciiTheme="minorEastAsia" w:hAnsiTheme="minorEastAsia" w:eastAsiaTheme="minorEastAsia"/>
        </w:rPr>
        <w:t>.</w:t>
      </w:r>
      <w:r>
        <w:rPr>
          <w:rFonts w:hint="eastAsia" w:asciiTheme="minorEastAsia" w:hAnsiTheme="minorEastAsia" w:eastAsiaTheme="minorEastAsia"/>
        </w:rPr>
        <w:t>其他未尽事宜，以《合同法》等有关法律法规规定为准，无相关规定的，双方协商解决。</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第七条</w:t>
      </w:r>
      <w:r>
        <w:rPr>
          <w:rFonts w:asciiTheme="minorEastAsia" w:hAnsiTheme="minorEastAsia" w:eastAsiaTheme="minorEastAsia"/>
          <w:b/>
          <w:szCs w:val="21"/>
        </w:rPr>
        <w:t xml:space="preserve"> </w:t>
      </w:r>
      <w:r>
        <w:rPr>
          <w:rFonts w:hint="eastAsia" w:asciiTheme="minorEastAsia" w:hAnsiTheme="minorEastAsia" w:eastAsiaTheme="minorEastAsia"/>
          <w:b/>
          <w:szCs w:val="21"/>
        </w:rPr>
        <w:t>合同的变更和终止</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1.合同一经签订，甲乙双方不得擅自变更、中止或终止合同。</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2.除发生法律规定的不能预见、不能避免并不能克服的客观情况外，甲乙双方不得放弃或拒绝履行合同。乙方放弃或拒绝履行合同，保证金不予退还。</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第八条 合同的转让</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乙方不得擅自部分或全部转让其应履行的合同义务。</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第九条 不可抗力</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甲、乙方中任何一方，因不可抗力不能按时或完全履行合同的，应及时通知对方，并在</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个</w:t>
      </w:r>
      <w:r>
        <w:rPr>
          <w:rFonts w:hint="eastAsia" w:asciiTheme="minorEastAsia" w:hAnsiTheme="minorEastAsia" w:eastAsiaTheme="minorEastAsia"/>
          <w:szCs w:val="21"/>
        </w:rPr>
        <w:t>工作日内提供相应证明。未履行完合同部分是否继续履行、如何履行等问题，可由双方初步协商，并向主管部门报告。确定为不可抗力原因造成的损失，免予承担责任。</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第十条 争议的解决</w:t>
      </w:r>
    </w:p>
    <w:p>
      <w:pPr>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.因履行本合同引起的或与本合同有关的争议，甲、乙双方应首先通过友好协商解决，如果协商不能解决争议，则采取以下第（ ）种方式解决争议：</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（1）向甲方所在地有管辖权的人民法院提起诉讼；</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（2）向甲方所在地仲裁委员会按其仲裁规则申请仲裁。</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如没有约定，默认采取第2种方式解决争议。</w:t>
      </w:r>
    </w:p>
    <w:p>
      <w:pPr>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.在法院审理和仲裁期间，除有争议部分外，本合同其他部分应继续履行。</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 xml:space="preserve">第十一条 诚实信用 </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乙方应诚实信用，严格按照竞争性谈判文件要求和投标承诺履行合同，不向甲方进行商业贿赂或者提供不正当利益。</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第十二条 合同生效及其他</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2.本合同一式伍份，甲乙双方各执贰份，代理机构执壹份存档。</w:t>
      </w:r>
    </w:p>
    <w:p>
      <w:pPr>
        <w:spacing w:line="360" w:lineRule="exact"/>
        <w:ind w:firstLine="424" w:firstLineChars="202"/>
        <w:rPr>
          <w:rFonts w:cs="宋体" w:asciiTheme="minorEastAsia" w:hAnsiTheme="minorEastAsia" w:eastAsiaTheme="minorEastAsia"/>
          <w:color w:val="000000"/>
          <w:szCs w:val="21"/>
        </w:rPr>
      </w:pPr>
      <w:r>
        <w:rPr>
          <w:rFonts w:hint="eastAsia" w:asciiTheme="minorEastAsia" w:hAnsiTheme="minorEastAsia" w:eastAsiaTheme="minorEastAsia"/>
          <w:szCs w:val="21"/>
        </w:rPr>
        <w:t>3.本合同应按照中华人民共和国的现行法律进行解释。</w:t>
      </w:r>
    </w:p>
    <w:p>
      <w:pPr>
        <w:spacing w:line="400" w:lineRule="exact"/>
        <w:jc w:val="left"/>
        <w:rPr>
          <w:rFonts w:hint="eastAsia" w:ascii="宋体" w:hAnsi="宋体" w:cs="宋体"/>
          <w:b/>
          <w:bCs/>
          <w:color w:val="000000"/>
          <w:szCs w:val="21"/>
        </w:rPr>
      </w:pPr>
    </w:p>
    <w:p>
      <w:pPr>
        <w:spacing w:line="400" w:lineRule="exact"/>
        <w:jc w:val="left"/>
        <w:rPr>
          <w:rFonts w:ascii="宋体" w:hAnsi="宋体" w:cs="宋体"/>
          <w:color w:val="000000"/>
          <w:szCs w:val="21"/>
        </w:rPr>
      </w:pPr>
      <w:r>
        <w:rPr>
          <w:rFonts w:hint="eastAsia" w:ascii="宋体" w:hAnsi="宋体" w:cs="宋体"/>
          <w:b/>
          <w:bCs/>
          <w:color w:val="000000"/>
          <w:szCs w:val="21"/>
        </w:rPr>
        <w:t>甲    方</w:t>
      </w:r>
      <w:r>
        <w:rPr>
          <w:rFonts w:hint="eastAsia" w:ascii="宋体" w:hAnsi="宋体" w:cs="宋体"/>
          <w:color w:val="000000"/>
          <w:szCs w:val="21"/>
        </w:rPr>
        <w:t xml:space="preserve">：                               </w:t>
      </w:r>
      <w:r>
        <w:rPr>
          <w:rFonts w:hint="eastAsia" w:ascii="宋体" w:hAnsi="宋体" w:cs="宋体"/>
          <w:b/>
          <w:bCs/>
          <w:color w:val="000000"/>
          <w:szCs w:val="21"/>
        </w:rPr>
        <w:t>乙    方</w:t>
      </w:r>
      <w:r>
        <w:rPr>
          <w:rFonts w:hint="eastAsia" w:ascii="宋体" w:hAnsi="宋体" w:cs="宋体"/>
          <w:color w:val="000000"/>
          <w:szCs w:val="21"/>
        </w:rPr>
        <w:t>：</w:t>
      </w:r>
    </w:p>
    <w:p>
      <w:pPr>
        <w:spacing w:line="400" w:lineRule="exact"/>
        <w:rPr>
          <w:rFonts w:ascii="宋体" w:hAnsi="宋体" w:cs="宋体"/>
          <w:color w:val="000000"/>
          <w:szCs w:val="21"/>
          <w:u w:val="single"/>
        </w:rPr>
      </w:pPr>
      <w:r>
        <w:rPr>
          <w:rFonts w:hint="eastAsia" w:ascii="宋体" w:hAnsi="宋体" w:cs="宋体"/>
          <w:color w:val="000000"/>
          <w:szCs w:val="21"/>
        </w:rPr>
        <w:t xml:space="preserve">单位名称（章）：    </w:t>
      </w:r>
      <w:r>
        <w:rPr>
          <w:rFonts w:ascii="宋体" w:hAnsi="宋体" w:cs="宋体"/>
          <w:color w:val="000000"/>
          <w:szCs w:val="21"/>
        </w:rPr>
        <w:t xml:space="preserve">                 </w:t>
      </w:r>
      <w:r>
        <w:rPr>
          <w:rFonts w:hint="eastAsia" w:ascii="宋体" w:hAnsi="宋体" w:cs="宋体"/>
          <w:color w:val="000000"/>
          <w:szCs w:val="21"/>
        </w:rPr>
        <w:t xml:space="preserve">     单位名称（章）：</w:t>
      </w:r>
    </w:p>
    <w:p>
      <w:pPr>
        <w:spacing w:line="400" w:lineRule="exact"/>
        <w:rPr>
          <w:rFonts w:ascii="宋体" w:hAnsi="宋体" w:cs="宋体"/>
          <w:color w:val="000000"/>
          <w:szCs w:val="21"/>
          <w:u w:val="single"/>
        </w:rPr>
      </w:pPr>
      <w:r>
        <w:rPr>
          <w:rFonts w:hint="eastAsia" w:ascii="宋体" w:hAnsi="宋体" w:cs="宋体"/>
          <w:color w:val="000000"/>
          <w:szCs w:val="21"/>
        </w:rPr>
        <w:t xml:space="preserve">单位地址：         </w:t>
      </w:r>
      <w:r>
        <w:rPr>
          <w:rFonts w:ascii="宋体" w:hAnsi="宋体" w:cs="宋体"/>
          <w:color w:val="000000"/>
          <w:szCs w:val="21"/>
        </w:rPr>
        <w:t xml:space="preserve">                      </w:t>
      </w:r>
      <w:r>
        <w:rPr>
          <w:rFonts w:hint="eastAsia" w:ascii="宋体" w:hAnsi="宋体" w:cs="宋体"/>
          <w:color w:val="000000"/>
          <w:szCs w:val="21"/>
        </w:rPr>
        <w:t>单位地址：</w:t>
      </w:r>
    </w:p>
    <w:p>
      <w:pPr>
        <w:spacing w:line="400" w:lineRule="exact"/>
        <w:rPr>
          <w:rFonts w:ascii="宋体" w:hAnsi="宋体" w:cs="宋体"/>
          <w:color w:val="000000"/>
          <w:szCs w:val="21"/>
        </w:rPr>
      </w:pPr>
      <w:r>
        <w:rPr>
          <w:rFonts w:hint="eastAsia" w:ascii="宋体" w:hAnsi="宋体" w:cs="宋体"/>
          <w:color w:val="000000"/>
          <w:szCs w:val="21"/>
        </w:rPr>
        <w:t xml:space="preserve">法定代表人：       委托代理人：          法定代表人：     委托代理人：                            </w:t>
      </w:r>
    </w:p>
    <w:p>
      <w:pPr>
        <w:spacing w:line="400" w:lineRule="exact"/>
        <w:rPr>
          <w:rFonts w:ascii="宋体" w:hAnsi="宋体" w:cs="宋体"/>
          <w:color w:val="000000"/>
          <w:szCs w:val="21"/>
        </w:rPr>
      </w:pPr>
      <w:r>
        <w:rPr>
          <w:rFonts w:hint="eastAsia" w:ascii="宋体" w:hAnsi="宋体" w:cs="宋体"/>
          <w:color w:val="000000"/>
          <w:szCs w:val="21"/>
        </w:rPr>
        <w:t>电话：                                   电话：            传真：</w:t>
      </w:r>
    </w:p>
    <w:p>
      <w:pPr>
        <w:spacing w:line="400" w:lineRule="exact"/>
        <w:rPr>
          <w:rFonts w:ascii="宋体" w:hAnsi="宋体" w:cs="宋体"/>
          <w:color w:val="000000"/>
          <w:szCs w:val="21"/>
        </w:rPr>
      </w:pPr>
      <w:r>
        <w:rPr>
          <w:rFonts w:hint="eastAsia" w:ascii="宋体" w:hAnsi="宋体" w:cs="宋体"/>
          <w:color w:val="000000"/>
          <w:szCs w:val="21"/>
        </w:rPr>
        <w:t xml:space="preserve">传真：                                   开户银行：        账号：                                                                                 </w:t>
      </w:r>
    </w:p>
    <w:p>
      <w:pPr>
        <w:spacing w:line="400" w:lineRule="exact"/>
        <w:rPr>
          <w:rFonts w:ascii="宋体" w:hAnsi="宋体" w:cs="宋体"/>
          <w:b/>
          <w:bCs/>
          <w:color w:val="000000"/>
          <w:szCs w:val="21"/>
        </w:rPr>
      </w:pPr>
    </w:p>
    <w:p>
      <w:pPr>
        <w:spacing w:line="400" w:lineRule="exact"/>
        <w:rPr>
          <w:rFonts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pPr>
        <w:tabs>
          <w:tab w:val="left" w:pos="3780"/>
        </w:tabs>
        <w:spacing w:line="400" w:lineRule="exact"/>
        <w:rPr>
          <w:rFonts w:ascii="宋体" w:hAnsi="宋体" w:cs="宋体"/>
          <w:color w:val="000000"/>
          <w:szCs w:val="21"/>
        </w:rPr>
      </w:pPr>
      <w:r>
        <w:rPr>
          <w:rFonts w:hint="eastAsia" w:ascii="宋体" w:hAnsi="宋体" w:cs="宋体"/>
          <w:color w:val="000000"/>
          <w:szCs w:val="21"/>
        </w:rPr>
        <w:t>代理机构（章）：</w:t>
      </w:r>
      <w:r>
        <w:rPr>
          <w:rFonts w:hint="eastAsia" w:ascii="宋体" w:hAnsi="宋体" w:cs="宋体"/>
          <w:b/>
          <w:bCs/>
          <w:color w:val="000000"/>
          <w:szCs w:val="21"/>
          <w:u w:val="single"/>
        </w:rPr>
        <w:t>常州市城投建设工程招标有限公司</w:t>
      </w:r>
    </w:p>
    <w:p>
      <w:pPr>
        <w:spacing w:line="400" w:lineRule="exact"/>
        <w:rPr>
          <w:rFonts w:ascii="宋体" w:hAnsi="宋体" w:cs="宋体"/>
          <w:color w:val="000000"/>
          <w:szCs w:val="21"/>
        </w:rPr>
      </w:pPr>
      <w:r>
        <w:rPr>
          <w:rFonts w:hint="eastAsia" w:ascii="宋体" w:hAnsi="宋体" w:cs="宋体"/>
          <w:color w:val="000000"/>
          <w:szCs w:val="21"/>
        </w:rPr>
        <w:t xml:space="preserve">                 </w:t>
      </w:r>
    </w:p>
    <w:p>
      <w:pPr>
        <w:spacing w:line="400" w:lineRule="exact"/>
        <w:rPr>
          <w:rFonts w:asciiTheme="minorEastAsia" w:hAnsiTheme="minorEastAsia" w:eastAsiaTheme="minorEastAsia" w:cstheme="minorEastAsia"/>
          <w:szCs w:val="21"/>
        </w:rPr>
      </w:pPr>
      <w:r>
        <w:rPr>
          <w:rFonts w:hint="eastAsia" w:ascii="宋体" w:hAnsi="宋体" w:cs="宋体"/>
          <w:color w:val="000000"/>
          <w:szCs w:val="21"/>
        </w:rPr>
        <w:t>经办人：                               电  话：</w:t>
      </w:r>
    </w:p>
    <w:p>
      <w:pPr>
        <w:jc w:val="center"/>
        <w:rPr>
          <w:rFonts w:ascii="宋体" w:hAnsi="宋体" w:cs="宋体"/>
          <w:b/>
          <w:sz w:val="30"/>
          <w:szCs w:val="30"/>
        </w:rPr>
      </w:pPr>
    </w:p>
    <w:p>
      <w:pPr>
        <w:pStyle w:val="5"/>
        <w:spacing w:line="360" w:lineRule="auto"/>
        <w:rPr>
          <w:b/>
          <w:sz w:val="21"/>
          <w:szCs w:val="21"/>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r>
        <w:rPr>
          <w:rFonts w:ascii="宋体" w:hAnsi="宋体" w:cs="宋体"/>
          <w:b/>
          <w:sz w:val="30"/>
          <w:szCs w:val="30"/>
        </w:rPr>
        <w:br w:type="page"/>
      </w:r>
    </w:p>
    <w:p>
      <w:pPr>
        <w:pStyle w:val="2"/>
      </w:pPr>
      <w:bookmarkStart w:id="5" w:name="_Toc17538137"/>
      <w:r>
        <w:rPr>
          <w:rFonts w:hint="eastAsia"/>
        </w:rPr>
        <w:t>第四章  评审细则</w:t>
      </w:r>
      <w:bookmarkEnd w:id="5"/>
    </w:p>
    <w:p>
      <w:pPr>
        <w:spacing w:line="360" w:lineRule="exact"/>
        <w:ind w:firstLine="411" w:firstLineChars="196"/>
        <w:rPr>
          <w:rFonts w:ascii="宋体" w:hAnsi="宋体"/>
          <w:szCs w:val="21"/>
        </w:rPr>
      </w:pPr>
      <w:r>
        <w:rPr>
          <w:rFonts w:hint="eastAsia" w:ascii="宋体" w:hAnsi="宋体"/>
          <w:szCs w:val="21"/>
        </w:rPr>
        <w:t>一</w:t>
      </w:r>
      <w:r>
        <w:rPr>
          <w:rFonts w:ascii="宋体" w:hAnsi="宋体"/>
          <w:szCs w:val="21"/>
        </w:rPr>
        <w:t>、</w:t>
      </w:r>
      <w:r>
        <w:rPr>
          <w:rFonts w:hint="eastAsia" w:ascii="宋体" w:hAnsi="宋体"/>
          <w:szCs w:val="21"/>
        </w:rPr>
        <w:t>本项目采用最低评标价法，谈判响应文件满足竞争性谈判文件全部实质性要求且最终报价最低的供应商为成交供应商。</w:t>
      </w:r>
    </w:p>
    <w:p>
      <w:pPr>
        <w:snapToGrid w:val="0"/>
        <w:spacing w:line="360" w:lineRule="exact"/>
        <w:ind w:firstLine="390" w:firstLineChars="196"/>
      </w:pPr>
      <w:r>
        <w:rPr>
          <w:rFonts w:hint="eastAsia" w:ascii="宋体" w:hAnsi="宋体"/>
          <w:b/>
          <w:spacing w:val="-6"/>
          <w:szCs w:val="21"/>
        </w:rPr>
        <w:t>二</w:t>
      </w:r>
      <w:r>
        <w:rPr>
          <w:rFonts w:ascii="宋体" w:hAnsi="宋体"/>
          <w:b/>
          <w:spacing w:val="-6"/>
          <w:szCs w:val="21"/>
        </w:rPr>
        <w:t>、</w:t>
      </w:r>
      <w:r>
        <w:rPr>
          <w:rFonts w:hint="eastAsia"/>
        </w:rPr>
        <w:t>报价在采购预算价格以下的，为有效报价。超出此范围的报价为无效报价。无效报价的响应文件不进行评审，也不得成交。</w:t>
      </w:r>
    </w:p>
    <w:p>
      <w:pPr>
        <w:spacing w:line="360" w:lineRule="exact"/>
        <w:ind w:firstLine="399" w:firstLineChars="202"/>
        <w:rPr>
          <w:color w:val="FF0000"/>
        </w:rPr>
      </w:pPr>
      <w:r>
        <w:rPr>
          <w:rFonts w:hint="eastAsia" w:ascii="宋体" w:hAnsi="宋体"/>
          <w:spacing w:val="-6"/>
          <w:szCs w:val="21"/>
        </w:rPr>
        <w:t>四</w:t>
      </w:r>
      <w:r>
        <w:rPr>
          <w:rFonts w:ascii="宋体" w:hAnsi="宋体"/>
          <w:spacing w:val="-6"/>
          <w:szCs w:val="21"/>
        </w:rPr>
        <w:t>、</w:t>
      </w:r>
      <w:r>
        <w:rPr>
          <w:rFonts w:hint="eastAsia"/>
        </w:rPr>
        <w:t>报价相同的，由采购人抽签决定成交供应商。</w:t>
      </w:r>
    </w:p>
    <w:p>
      <w:pPr>
        <w:snapToGrid w:val="0"/>
        <w:spacing w:line="360" w:lineRule="exact"/>
        <w:ind w:firstLine="411" w:firstLineChars="196"/>
        <w:rPr>
          <w:rFonts w:ascii="宋体" w:hAnsi="宋体"/>
          <w:szCs w:val="21"/>
        </w:rPr>
      </w:pPr>
    </w:p>
    <w:p>
      <w:pPr>
        <w:spacing w:line="360" w:lineRule="exact"/>
        <w:jc w:val="center"/>
        <w:rPr>
          <w:rFonts w:ascii="宋体" w:hAnsi="宋体" w:cs="宋体"/>
          <w:b/>
          <w:sz w:val="30"/>
          <w:szCs w:val="30"/>
        </w:rPr>
      </w:pPr>
    </w:p>
    <w:p>
      <w:pPr>
        <w:spacing w:line="360" w:lineRule="exact"/>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r>
        <w:rPr>
          <w:rFonts w:ascii="宋体" w:hAnsi="宋体" w:cs="宋体"/>
          <w:b/>
          <w:sz w:val="30"/>
          <w:szCs w:val="30"/>
        </w:rPr>
        <w:br w:type="page"/>
      </w:r>
    </w:p>
    <w:p>
      <w:pPr>
        <w:pStyle w:val="2"/>
      </w:pPr>
      <w:bookmarkStart w:id="6" w:name="_Toc17538138"/>
      <w:r>
        <w:rPr>
          <w:rFonts w:hint="eastAsia"/>
        </w:rPr>
        <w:t>第五章  谈判响应文件的组成</w:t>
      </w:r>
      <w:bookmarkEnd w:id="6"/>
    </w:p>
    <w:p>
      <w:pPr>
        <w:spacing w:line="360" w:lineRule="exact"/>
        <w:ind w:firstLine="422" w:firstLineChars="200"/>
        <w:rPr>
          <w:rFonts w:ascii="宋体" w:hAnsi="宋体" w:cs="宋体"/>
          <w:b/>
          <w:szCs w:val="21"/>
        </w:rPr>
      </w:pPr>
      <w:r>
        <w:rPr>
          <w:rFonts w:hint="eastAsia" w:ascii="宋体" w:hAnsi="宋体" w:cs="宋体"/>
          <w:b/>
          <w:szCs w:val="21"/>
        </w:rPr>
        <w:t>一、</w:t>
      </w:r>
      <w:r>
        <w:rPr>
          <w:rFonts w:hint="eastAsia" w:ascii="宋体" w:hAnsi="宋体"/>
          <w:b/>
          <w:szCs w:val="21"/>
        </w:rPr>
        <w:t>资格审查材料，</w:t>
      </w:r>
      <w:r>
        <w:rPr>
          <w:rFonts w:hint="eastAsia" w:ascii="宋体" w:hAnsi="宋体"/>
          <w:b/>
          <w:bCs/>
          <w:szCs w:val="21"/>
        </w:rPr>
        <w:t>证明供应商符合资格要求的证明材料包括但不限于以下材料（谈判响应文件中提供复印件并</w:t>
      </w:r>
      <w:r>
        <w:rPr>
          <w:rFonts w:ascii="宋体" w:hAnsi="宋体"/>
          <w:b/>
          <w:bCs/>
          <w:szCs w:val="21"/>
        </w:rPr>
        <w:t>加盖公章</w:t>
      </w:r>
      <w:r>
        <w:rPr>
          <w:rFonts w:hint="eastAsia" w:ascii="宋体" w:hAnsi="宋体"/>
          <w:b/>
          <w:bCs/>
          <w:szCs w:val="21"/>
        </w:rPr>
        <w:t>，未</w:t>
      </w:r>
      <w:r>
        <w:rPr>
          <w:rFonts w:ascii="宋体" w:hAnsi="宋体"/>
          <w:b/>
          <w:bCs/>
          <w:szCs w:val="21"/>
        </w:rPr>
        <w:t>加盖公章的视为未提供该项材料。</w:t>
      </w:r>
      <w:r>
        <w:rPr>
          <w:rFonts w:hint="eastAsia" w:ascii="宋体" w:hAnsi="宋体"/>
          <w:b/>
          <w:bCs/>
          <w:szCs w:val="21"/>
        </w:rPr>
        <w:t>同时</w:t>
      </w:r>
      <w:r>
        <w:rPr>
          <w:rFonts w:ascii="宋体" w:hAnsi="宋体"/>
          <w:b/>
          <w:bCs/>
          <w:szCs w:val="21"/>
        </w:rPr>
        <w:t>按</w:t>
      </w:r>
      <w:r>
        <w:rPr>
          <w:rFonts w:hint="eastAsia" w:ascii="宋体" w:hAnsi="宋体"/>
          <w:b/>
          <w:bCs/>
          <w:szCs w:val="21"/>
        </w:rPr>
        <w:t>备注</w:t>
      </w:r>
      <w:r>
        <w:rPr>
          <w:rFonts w:ascii="宋体" w:hAnsi="宋体"/>
          <w:b/>
          <w:bCs/>
          <w:szCs w:val="21"/>
        </w:rPr>
        <w:t>要求</w:t>
      </w:r>
      <w:r>
        <w:rPr>
          <w:rFonts w:hint="eastAsia" w:ascii="宋体" w:hAnsi="宋体"/>
          <w:b/>
          <w:bCs/>
          <w:szCs w:val="21"/>
        </w:rPr>
        <w:t>将原件或公证件携带至谈判</w:t>
      </w:r>
      <w:r>
        <w:rPr>
          <w:rFonts w:ascii="宋体" w:hAnsi="宋体"/>
          <w:b/>
          <w:bCs/>
          <w:szCs w:val="21"/>
        </w:rPr>
        <w:t>现场备查</w:t>
      </w:r>
      <w:r>
        <w:rPr>
          <w:rFonts w:hint="eastAsia" w:ascii="宋体" w:hAnsi="宋体"/>
          <w:b/>
          <w:bCs/>
          <w:szCs w:val="21"/>
        </w:rPr>
        <w:t>）</w:t>
      </w:r>
    </w:p>
    <w:p>
      <w:pPr>
        <w:spacing w:line="36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谈判响应函</w:t>
      </w:r>
    </w:p>
    <w:p>
      <w:pPr>
        <w:spacing w:line="360" w:lineRule="exact"/>
        <w:ind w:firstLine="420" w:firstLineChars="200"/>
        <w:rPr>
          <w:rFonts w:ascii="宋体" w:hAnsi="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szCs w:val="21"/>
        </w:rPr>
        <w:t>法人或者其他组织的营业执照等证明文件</w:t>
      </w:r>
    </w:p>
    <w:p>
      <w:pPr>
        <w:spacing w:line="360" w:lineRule="exact"/>
        <w:ind w:firstLine="420" w:firstLineChars="200"/>
        <w:rPr>
          <w:rFonts w:ascii="宋体" w:hAnsi="宋体" w:cs="宋体"/>
          <w:szCs w:val="21"/>
        </w:rPr>
      </w:pPr>
      <w:r>
        <w:rPr>
          <w:rFonts w:hint="eastAsia" w:ascii="宋体" w:hAnsi="宋体"/>
          <w:szCs w:val="21"/>
        </w:rPr>
        <w:t>*</w:t>
      </w:r>
      <w:r>
        <w:rPr>
          <w:rFonts w:ascii="宋体" w:hAnsi="宋体"/>
          <w:szCs w:val="21"/>
        </w:rPr>
        <w:t>3</w:t>
      </w:r>
      <w:r>
        <w:rPr>
          <w:rFonts w:hint="eastAsia" w:ascii="宋体" w:hAnsi="宋体"/>
          <w:szCs w:val="21"/>
        </w:rPr>
        <w:t>.法定代表人资格证明书、</w:t>
      </w:r>
      <w:r>
        <w:rPr>
          <w:rFonts w:hint="eastAsia" w:ascii="宋体" w:hAnsi="宋体" w:cs="宋体"/>
          <w:szCs w:val="21"/>
        </w:rPr>
        <w:t>法定代表人身份证复印件（双面）</w:t>
      </w:r>
    </w:p>
    <w:p>
      <w:pPr>
        <w:spacing w:line="36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.授权委托书、代理人身份证复印件（双面）、供应商近三个月（自谈判之日起往前推）为其缴纳社保的记录（如果有授权委托情况的，必须提供）</w:t>
      </w:r>
    </w:p>
    <w:p>
      <w:pPr>
        <w:spacing w:line="36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.谈判保证金单据</w:t>
      </w:r>
    </w:p>
    <w:p>
      <w:pPr>
        <w:spacing w:line="360" w:lineRule="exact"/>
        <w:ind w:firstLine="422" w:firstLineChars="200"/>
        <w:rPr>
          <w:rFonts w:ascii="宋体" w:hAnsi="宋体" w:cs="宋体"/>
          <w:b/>
          <w:szCs w:val="21"/>
        </w:rPr>
      </w:pPr>
      <w:r>
        <w:rPr>
          <w:rFonts w:hint="eastAsia" w:ascii="宋体" w:hAnsi="宋体" w:cs="宋体"/>
          <w:b/>
          <w:szCs w:val="21"/>
        </w:rPr>
        <w:t>二、价格及有关商务部分材料</w:t>
      </w:r>
    </w:p>
    <w:p>
      <w:pPr>
        <w:spacing w:line="36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报价一览表</w:t>
      </w:r>
    </w:p>
    <w:p>
      <w:pPr>
        <w:spacing w:line="360" w:lineRule="exact"/>
        <w:ind w:firstLine="420" w:firstLineChars="200"/>
        <w:rPr>
          <w:rFonts w:ascii="宋体" w:hAnsi="宋体" w:cs="宋体"/>
          <w:szCs w:val="21"/>
        </w:rPr>
      </w:pPr>
      <w:r>
        <w:rPr>
          <w:rFonts w:ascii="宋体" w:hAnsi="宋体" w:cs="宋体"/>
          <w:szCs w:val="21"/>
        </w:rPr>
        <w:t>*</w:t>
      </w:r>
      <w:r>
        <w:rPr>
          <w:rFonts w:hint="eastAsia" w:ascii="宋体" w:hAnsi="宋体" w:cs="宋体"/>
          <w:szCs w:val="21"/>
        </w:rPr>
        <w:t>2</w:t>
      </w:r>
      <w:r>
        <w:rPr>
          <w:rFonts w:ascii="宋体" w:hAnsi="宋体" w:cs="宋体"/>
          <w:szCs w:val="21"/>
        </w:rPr>
        <w:t>.谈判分项报价表</w:t>
      </w:r>
    </w:p>
    <w:p>
      <w:pPr>
        <w:spacing w:line="360" w:lineRule="exact"/>
        <w:ind w:firstLine="422" w:firstLineChars="200"/>
        <w:rPr>
          <w:rFonts w:ascii="宋体" w:hAnsi="宋体" w:cs="宋体"/>
          <w:b/>
          <w:szCs w:val="21"/>
        </w:rPr>
      </w:pPr>
      <w:r>
        <w:rPr>
          <w:rFonts w:hint="eastAsia" w:ascii="宋体" w:hAnsi="宋体" w:cs="宋体"/>
          <w:b/>
          <w:szCs w:val="21"/>
        </w:rPr>
        <w:t>三、技术部分材料</w:t>
      </w:r>
    </w:p>
    <w:p>
      <w:pPr>
        <w:spacing w:line="360" w:lineRule="exact"/>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.供应商简介</w:t>
      </w:r>
      <w:bookmarkStart w:id="10" w:name="_GoBack"/>
      <w:bookmarkEnd w:id="10"/>
    </w:p>
    <w:p>
      <w:pPr>
        <w:spacing w:line="360" w:lineRule="exact"/>
        <w:ind w:firstLine="420" w:firstLineChars="20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.服务方案，包括人员配置、</w:t>
      </w:r>
      <w:r>
        <w:rPr>
          <w:rFonts w:hint="eastAsia" w:ascii="宋体" w:hAnsi="宋体"/>
          <w:szCs w:val="24"/>
        </w:rPr>
        <w:t>服务详细实施方案</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.服务承诺</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.偏离表</w:t>
      </w:r>
    </w:p>
    <w:p>
      <w:pPr>
        <w:spacing w:line="360" w:lineRule="exact"/>
        <w:ind w:firstLine="420" w:firstLineChars="200"/>
        <w:rPr>
          <w:rFonts w:ascii="宋体" w:hAnsi="宋体" w:cs="宋体"/>
          <w:szCs w:val="21"/>
        </w:rPr>
      </w:pPr>
      <w:r>
        <w:rPr>
          <w:rFonts w:ascii="宋体" w:hAnsi="宋体" w:cs="宋体"/>
          <w:color w:val="000000"/>
          <w:szCs w:val="21"/>
        </w:rPr>
        <w:t>5</w:t>
      </w:r>
      <w:r>
        <w:rPr>
          <w:rFonts w:hint="eastAsia" w:ascii="宋体" w:hAnsi="宋体" w:cs="宋体"/>
          <w:color w:val="000000"/>
          <w:szCs w:val="21"/>
        </w:rPr>
        <w:t>.其他评审相关资料</w:t>
      </w:r>
    </w:p>
    <w:p>
      <w:pPr>
        <w:spacing w:line="360" w:lineRule="exact"/>
        <w:ind w:firstLine="422" w:firstLineChars="200"/>
        <w:rPr>
          <w:rFonts w:ascii="宋体" w:hAnsi="宋体" w:cs="宋体"/>
          <w:b/>
          <w:bCs/>
          <w:szCs w:val="21"/>
        </w:rPr>
      </w:pPr>
      <w:r>
        <w:rPr>
          <w:rFonts w:hint="eastAsia" w:ascii="宋体" w:hAnsi="宋体" w:cs="宋体"/>
          <w:b/>
          <w:bCs/>
          <w:szCs w:val="21"/>
        </w:rPr>
        <w:t>四、说明</w:t>
      </w:r>
    </w:p>
    <w:p>
      <w:pPr>
        <w:spacing w:line="360" w:lineRule="exact"/>
        <w:ind w:firstLine="420" w:firstLineChars="200"/>
        <w:rPr>
          <w:rFonts w:ascii="宋体" w:hAnsi="宋体"/>
          <w:b/>
          <w:bCs/>
          <w:szCs w:val="21"/>
        </w:rPr>
      </w:pPr>
      <w:r>
        <w:rPr>
          <w:rFonts w:hint="eastAsia" w:ascii="宋体" w:hAnsi="宋体" w:cs="宋体"/>
          <w:szCs w:val="21"/>
        </w:rPr>
        <w:t>1、上述带“*”条款供应商必须在谈判响应文件中提供，否则将作为无效响应处理。</w:t>
      </w:r>
      <w:r>
        <w:rPr>
          <w:rFonts w:hint="eastAsia" w:ascii="宋体" w:hAnsi="宋体"/>
          <w:b/>
          <w:bCs/>
          <w:szCs w:val="21"/>
        </w:rPr>
        <w:t>所有项目若有缺失或无效将可能导致无效响应且不允许在谈判响应文件提交截止后补正。</w:t>
      </w:r>
    </w:p>
    <w:p>
      <w:pPr>
        <w:spacing w:line="36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、对本章所有的格式 ，供应商可根据自身情况进行补充和修改，但补充和修改不得造成与本格式内容有实质性的违背。供应商可提供其它相关的证明材料（不限于此）。</w:t>
      </w:r>
    </w:p>
    <w:p>
      <w:pPr>
        <w:spacing w:line="360" w:lineRule="exact"/>
        <w:ind w:firstLine="420" w:firstLineChars="200"/>
        <w:rPr>
          <w:rFonts w:ascii="宋体" w:hAnsi="宋体" w:cs="宋体"/>
          <w:b/>
          <w:szCs w:val="21"/>
        </w:rPr>
      </w:pPr>
      <w:r>
        <w:rPr>
          <w:rFonts w:ascii="宋体" w:hAnsi="宋体" w:cs="宋体"/>
          <w:szCs w:val="21"/>
        </w:rPr>
        <w:t>3</w:t>
      </w:r>
      <w:r>
        <w:rPr>
          <w:rFonts w:hint="eastAsia" w:ascii="宋体" w:hAnsi="宋体" w:cs="宋体"/>
          <w:szCs w:val="21"/>
        </w:rPr>
        <w:t>.投标文件需按本章要求进行编制。</w:t>
      </w: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pStyle w:val="2"/>
      </w:pPr>
      <w:bookmarkStart w:id="7" w:name="_Toc17538139"/>
      <w:r>
        <w:rPr>
          <w:rFonts w:hint="eastAsia"/>
        </w:rPr>
        <w:t>第六章  附    件</w:t>
      </w:r>
      <w:bookmarkEnd w:id="7"/>
    </w:p>
    <w:p>
      <w:pPr>
        <w:pStyle w:val="48"/>
        <w:spacing w:line="360" w:lineRule="exact"/>
        <w:rPr>
          <w:rFonts w:cs="宋体"/>
          <w:b/>
          <w:sz w:val="28"/>
          <w:szCs w:val="28"/>
        </w:rPr>
      </w:pPr>
    </w:p>
    <w:p>
      <w:pPr>
        <w:spacing w:line="360" w:lineRule="auto"/>
        <w:jc w:val="center"/>
        <w:rPr>
          <w:rFonts w:ascii="宋体" w:hAnsi="宋体"/>
          <w:b/>
          <w:sz w:val="28"/>
          <w:szCs w:val="28"/>
        </w:rPr>
      </w:pPr>
      <w:r>
        <w:rPr>
          <w:rFonts w:hint="eastAsia" w:ascii="宋体" w:hAnsi="宋体"/>
          <w:b/>
          <w:sz w:val="28"/>
          <w:szCs w:val="28"/>
        </w:rPr>
        <w:t>告 知 书</w:t>
      </w:r>
    </w:p>
    <w:p>
      <w:pPr>
        <w:spacing w:line="360" w:lineRule="auto"/>
        <w:rPr>
          <w:rFonts w:ascii="宋体" w:hAnsi="宋体"/>
          <w:szCs w:val="21"/>
        </w:rPr>
      </w:pPr>
      <w:r>
        <w:rPr>
          <w:rFonts w:hint="eastAsia" w:ascii="宋体" w:hAnsi="宋体"/>
          <w:szCs w:val="21"/>
        </w:rPr>
        <w:t>尊敬的供应商及项目参与人：</w:t>
      </w:r>
    </w:p>
    <w:p>
      <w:pPr>
        <w:spacing w:line="360" w:lineRule="auto"/>
        <w:ind w:firstLine="420" w:firstLineChars="200"/>
        <w:rPr>
          <w:rFonts w:ascii="宋体" w:hAnsi="宋体"/>
          <w:szCs w:val="21"/>
        </w:rPr>
      </w:pPr>
      <w:r>
        <w:rPr>
          <w:rFonts w:hint="eastAsia" w:ascii="宋体" w:hAnsi="宋体"/>
          <w:szCs w:val="21"/>
        </w:rPr>
        <w:t>为营造公开、公正的市场环境，确保采购工作规范有序开展，特将有关事项告知如下：</w:t>
      </w:r>
    </w:p>
    <w:p>
      <w:pPr>
        <w:spacing w:line="360" w:lineRule="auto"/>
        <w:ind w:firstLine="420" w:firstLineChars="200"/>
        <w:rPr>
          <w:rFonts w:ascii="宋体" w:hAnsi="宋体"/>
          <w:szCs w:val="21"/>
        </w:rPr>
      </w:pPr>
      <w:r>
        <w:rPr>
          <w:rFonts w:hint="eastAsia" w:ascii="宋体" w:hAnsi="宋体"/>
          <w:szCs w:val="21"/>
        </w:rPr>
        <w:t>一、欢迎供应商及项目参与人对代理机构工作人员进行监督。凡发现代理机构工作人员有以下情形的，均可以书面具名方式举报，请投送至本</w:t>
      </w:r>
      <w:r>
        <w:rPr>
          <w:rFonts w:ascii="宋体" w:hAnsi="宋体"/>
          <w:szCs w:val="21"/>
        </w:rPr>
        <w:t>公司</w:t>
      </w:r>
      <w:r>
        <w:rPr>
          <w:rFonts w:hint="eastAsia" w:ascii="宋体" w:hAnsi="宋体"/>
          <w:szCs w:val="21"/>
        </w:rPr>
        <w:t>总经理室。</w:t>
      </w:r>
    </w:p>
    <w:p>
      <w:pPr>
        <w:spacing w:line="360" w:lineRule="auto"/>
        <w:ind w:firstLine="420" w:firstLineChars="200"/>
        <w:rPr>
          <w:rFonts w:ascii="宋体" w:hAnsi="宋体"/>
          <w:szCs w:val="21"/>
        </w:rPr>
      </w:pPr>
      <w:r>
        <w:rPr>
          <w:rFonts w:hint="eastAsia" w:ascii="宋体" w:hAnsi="宋体"/>
          <w:szCs w:val="21"/>
        </w:rPr>
        <w:t>（一）接受供应商组织的宴请、旅游、娱乐等活动；</w:t>
      </w:r>
    </w:p>
    <w:p>
      <w:pPr>
        <w:spacing w:line="360" w:lineRule="auto"/>
        <w:ind w:firstLine="420" w:firstLineChars="200"/>
        <w:rPr>
          <w:rFonts w:ascii="宋体" w:hAnsi="宋体"/>
          <w:szCs w:val="21"/>
        </w:rPr>
      </w:pPr>
      <w:r>
        <w:rPr>
          <w:rFonts w:hint="eastAsia" w:ascii="宋体" w:hAnsi="宋体"/>
          <w:szCs w:val="21"/>
        </w:rPr>
        <w:t>（二）与供应商或采购人恶意串通的；</w:t>
      </w:r>
    </w:p>
    <w:p>
      <w:pPr>
        <w:spacing w:line="360" w:lineRule="auto"/>
        <w:ind w:firstLine="420" w:firstLineChars="200"/>
        <w:rPr>
          <w:rFonts w:ascii="宋体" w:hAnsi="宋体"/>
          <w:szCs w:val="21"/>
        </w:rPr>
      </w:pPr>
      <w:r>
        <w:rPr>
          <w:rFonts w:hint="eastAsia" w:ascii="宋体" w:hAnsi="宋体"/>
          <w:szCs w:val="21"/>
        </w:rPr>
        <w:t>（三）在采购过程中接受贿赂或者获取不正当利益的；</w:t>
      </w:r>
    </w:p>
    <w:p>
      <w:pPr>
        <w:spacing w:line="360" w:lineRule="auto"/>
        <w:ind w:firstLine="420" w:firstLineChars="200"/>
        <w:rPr>
          <w:rFonts w:ascii="宋体" w:hAnsi="宋体"/>
          <w:szCs w:val="21"/>
        </w:rPr>
      </w:pPr>
      <w:r>
        <w:rPr>
          <w:rFonts w:hint="eastAsia" w:ascii="宋体" w:hAnsi="宋体"/>
          <w:szCs w:val="21"/>
        </w:rPr>
        <w:t>（四）违规向关联参与人或供应商透露招投标或评审信息的；</w:t>
      </w:r>
    </w:p>
    <w:p>
      <w:pPr>
        <w:spacing w:line="360" w:lineRule="auto"/>
        <w:ind w:firstLine="420" w:firstLineChars="200"/>
        <w:rPr>
          <w:rFonts w:ascii="宋体" w:hAnsi="宋体"/>
          <w:szCs w:val="21"/>
        </w:rPr>
      </w:pPr>
      <w:r>
        <w:rPr>
          <w:rFonts w:hint="eastAsia" w:ascii="宋体" w:hAnsi="宋体"/>
          <w:szCs w:val="21"/>
        </w:rPr>
        <w:t>（五）其他违纪违规行为。</w:t>
      </w:r>
    </w:p>
    <w:p>
      <w:pPr>
        <w:spacing w:line="360" w:lineRule="auto"/>
        <w:ind w:firstLine="420" w:firstLineChars="200"/>
        <w:rPr>
          <w:rFonts w:ascii="宋体" w:hAnsi="宋体"/>
          <w:szCs w:val="21"/>
        </w:rPr>
      </w:pPr>
      <w:r>
        <w:rPr>
          <w:rFonts w:hint="eastAsia" w:ascii="宋体" w:hAnsi="宋体"/>
          <w:szCs w:val="21"/>
        </w:rPr>
        <w:t>二、供应商及项目参与人应当遵守采购活动工作规则，有下列情形之一的，将被列入不良行为纪录，建议有关</w:t>
      </w:r>
      <w:r>
        <w:rPr>
          <w:rFonts w:ascii="宋体" w:hAnsi="宋体"/>
          <w:szCs w:val="21"/>
        </w:rPr>
        <w:t>行政监督部门</w:t>
      </w:r>
      <w:r>
        <w:rPr>
          <w:rFonts w:hint="eastAsia" w:ascii="宋体" w:hAnsi="宋体"/>
          <w:szCs w:val="21"/>
        </w:rPr>
        <w:t>禁止</w:t>
      </w:r>
      <w:r>
        <w:rPr>
          <w:rFonts w:ascii="宋体" w:hAnsi="宋体"/>
          <w:szCs w:val="21"/>
        </w:rPr>
        <w:t>其</w:t>
      </w:r>
      <w:r>
        <w:rPr>
          <w:rFonts w:hint="eastAsia" w:ascii="宋体" w:hAnsi="宋体"/>
          <w:szCs w:val="21"/>
        </w:rPr>
        <w:t>一至三年内参与采购代理机构组织的一切项目，并在相关媒体网站予以公布：</w:t>
      </w:r>
    </w:p>
    <w:p>
      <w:pPr>
        <w:spacing w:line="360" w:lineRule="auto"/>
        <w:ind w:firstLine="420" w:firstLineChars="200"/>
        <w:rPr>
          <w:rFonts w:ascii="宋体" w:hAnsi="宋体"/>
          <w:szCs w:val="21"/>
        </w:rPr>
      </w:pPr>
      <w:r>
        <w:rPr>
          <w:rFonts w:hint="eastAsia" w:ascii="宋体" w:hAnsi="宋体"/>
          <w:szCs w:val="21"/>
        </w:rPr>
        <w:t>（一）</w:t>
      </w:r>
      <w:bookmarkStart w:id="8" w:name="OLE_LINK1"/>
      <w:r>
        <w:rPr>
          <w:rFonts w:hint="eastAsia" w:ascii="宋体" w:hAnsi="宋体"/>
          <w:szCs w:val="21"/>
        </w:rPr>
        <w:t>在采购活动实施过程中，有吵闹、起哄、斗殴等行为，扰乱谈判现场或评审现场秩序的，以及在谈判答疑、领取竞争性谈判文件、办理相关手续过程中扰乱正常办公秩序的；</w:t>
      </w:r>
    </w:p>
    <w:bookmarkEnd w:id="8"/>
    <w:p>
      <w:pPr>
        <w:spacing w:line="360" w:lineRule="auto"/>
        <w:ind w:firstLine="420" w:firstLineChars="200"/>
        <w:rPr>
          <w:rFonts w:ascii="宋体" w:hAnsi="宋体"/>
          <w:szCs w:val="21"/>
        </w:rPr>
      </w:pPr>
      <w:r>
        <w:rPr>
          <w:rFonts w:hint="eastAsia" w:ascii="宋体" w:hAnsi="宋体"/>
          <w:szCs w:val="21"/>
        </w:rPr>
        <w:t>（二）采取不正当手段诋毁、排挤其他供应商的；</w:t>
      </w:r>
    </w:p>
    <w:p>
      <w:pPr>
        <w:spacing w:line="360" w:lineRule="auto"/>
        <w:ind w:firstLine="420" w:firstLineChars="200"/>
        <w:rPr>
          <w:rFonts w:ascii="宋体" w:hAnsi="宋体"/>
          <w:szCs w:val="21"/>
        </w:rPr>
      </w:pPr>
      <w:r>
        <w:rPr>
          <w:rFonts w:hint="eastAsia" w:ascii="宋体" w:hAnsi="宋体"/>
          <w:szCs w:val="21"/>
        </w:rPr>
        <w:t>（三）提供虚假材料谋取成交、成交的；</w:t>
      </w:r>
    </w:p>
    <w:p>
      <w:pPr>
        <w:spacing w:line="360" w:lineRule="auto"/>
        <w:ind w:firstLine="420" w:firstLineChars="200"/>
        <w:rPr>
          <w:rFonts w:ascii="宋体" w:hAnsi="宋体"/>
          <w:szCs w:val="21"/>
        </w:rPr>
      </w:pPr>
      <w:r>
        <w:rPr>
          <w:rFonts w:hint="eastAsia" w:ascii="宋体" w:hAnsi="宋体"/>
          <w:szCs w:val="21"/>
        </w:rPr>
        <w:t>（四）向采购人、采购代理</w:t>
      </w:r>
      <w:r>
        <w:rPr>
          <w:rFonts w:ascii="宋体" w:hAnsi="宋体"/>
          <w:szCs w:val="21"/>
        </w:rPr>
        <w:t>机构</w:t>
      </w:r>
      <w:r>
        <w:rPr>
          <w:rFonts w:hint="eastAsia" w:ascii="宋体" w:hAnsi="宋体"/>
          <w:szCs w:val="21"/>
        </w:rPr>
        <w:t>工作人员行贿或提供其他不正当利益的；</w:t>
      </w:r>
    </w:p>
    <w:p>
      <w:pPr>
        <w:spacing w:line="360" w:lineRule="auto"/>
        <w:ind w:firstLine="420" w:firstLineChars="200"/>
        <w:rPr>
          <w:rFonts w:ascii="宋体" w:hAnsi="宋体"/>
          <w:szCs w:val="21"/>
        </w:rPr>
      </w:pPr>
      <w:r>
        <w:rPr>
          <w:rFonts w:hint="eastAsia" w:ascii="宋体" w:hAnsi="宋体"/>
          <w:szCs w:val="21"/>
        </w:rPr>
        <w:t>（五）在招投采购过程中与采购人进行协商谈判的；</w:t>
      </w:r>
    </w:p>
    <w:p>
      <w:pPr>
        <w:spacing w:line="360" w:lineRule="auto"/>
        <w:ind w:firstLine="420" w:firstLineChars="200"/>
        <w:rPr>
          <w:rFonts w:ascii="宋体" w:hAnsi="宋体"/>
          <w:szCs w:val="21"/>
        </w:rPr>
      </w:pPr>
      <w:r>
        <w:rPr>
          <w:rFonts w:hint="eastAsia" w:ascii="宋体" w:hAnsi="宋体"/>
          <w:szCs w:val="21"/>
        </w:rPr>
        <w:t>（六）未按规定程序进行质疑、投诉，影响政府采购项目正常进行的。</w:t>
      </w:r>
    </w:p>
    <w:p>
      <w:pPr>
        <w:spacing w:line="360" w:lineRule="auto"/>
        <w:ind w:firstLine="420" w:firstLineChars="200"/>
        <w:rPr>
          <w:rFonts w:ascii="宋体" w:hAnsi="宋体"/>
          <w:szCs w:val="21"/>
        </w:rPr>
      </w:pPr>
      <w:r>
        <w:rPr>
          <w:rFonts w:hint="eastAsia" w:ascii="宋体" w:hAnsi="宋体"/>
          <w:szCs w:val="21"/>
        </w:rPr>
        <w:t>监督办公室：常州市城投建设</w:t>
      </w:r>
      <w:r>
        <w:rPr>
          <w:rFonts w:ascii="宋体" w:hAnsi="宋体"/>
          <w:szCs w:val="21"/>
        </w:rPr>
        <w:t>工程招标有限公司总经理室</w:t>
      </w:r>
    </w:p>
    <w:p>
      <w:pPr>
        <w:spacing w:line="360" w:lineRule="auto"/>
        <w:ind w:firstLine="420" w:firstLineChars="200"/>
        <w:rPr>
          <w:rFonts w:ascii="宋体" w:hAnsi="宋体"/>
          <w:szCs w:val="21"/>
        </w:rPr>
      </w:pPr>
      <w:r>
        <w:rPr>
          <w:rFonts w:hint="eastAsia" w:ascii="宋体" w:hAnsi="宋体"/>
          <w:szCs w:val="21"/>
        </w:rPr>
        <w:t>投诉监督电话：0519-</w:t>
      </w:r>
      <w:r>
        <w:rPr>
          <w:rFonts w:ascii="宋体" w:hAnsi="宋体"/>
          <w:szCs w:val="21"/>
        </w:rPr>
        <w:t>81581212</w:t>
      </w:r>
    </w:p>
    <w:p>
      <w:pPr>
        <w:pStyle w:val="59"/>
        <w:spacing w:line="360" w:lineRule="exact"/>
        <w:outlineLvl w:val="1"/>
        <w:rPr>
          <w:rFonts w:cs="宋体"/>
          <w:b/>
          <w:color w:val="000000"/>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r>
        <w:rPr>
          <w:rFonts w:cs="宋体"/>
          <w:b/>
          <w:sz w:val="28"/>
          <w:szCs w:val="28"/>
        </w:rPr>
        <w:br w:type="page"/>
      </w:r>
    </w:p>
    <w:p>
      <w:pPr>
        <w:pStyle w:val="48"/>
        <w:spacing w:line="360" w:lineRule="exact"/>
        <w:rPr>
          <w:rFonts w:cs="宋体"/>
          <w:b/>
          <w:sz w:val="32"/>
        </w:rPr>
      </w:pPr>
      <w:r>
        <w:rPr>
          <w:rFonts w:hint="eastAsia" w:cs="宋体"/>
          <w:b/>
          <w:sz w:val="28"/>
          <w:szCs w:val="28"/>
        </w:rPr>
        <w:t>1.谈判</w:t>
      </w:r>
      <w:r>
        <w:rPr>
          <w:rFonts w:cs="宋体"/>
          <w:b/>
          <w:sz w:val="28"/>
          <w:szCs w:val="28"/>
        </w:rPr>
        <w:t>响应</w:t>
      </w:r>
      <w:r>
        <w:rPr>
          <w:rFonts w:hint="eastAsia" w:cs="宋体"/>
          <w:b/>
          <w:sz w:val="28"/>
          <w:szCs w:val="28"/>
        </w:rPr>
        <w:t>函</w:t>
      </w:r>
    </w:p>
    <w:p>
      <w:pPr>
        <w:pStyle w:val="18"/>
        <w:rPr>
          <w:rFonts w:ascii="宋体" w:hAnsi="宋体" w:cs="宋体"/>
        </w:rPr>
      </w:pPr>
    </w:p>
    <w:p>
      <w:pPr>
        <w:pStyle w:val="48"/>
        <w:spacing w:line="360" w:lineRule="exact"/>
        <w:jc w:val="center"/>
        <w:rPr>
          <w:rFonts w:cs="宋体"/>
          <w:b/>
          <w:sz w:val="28"/>
          <w:szCs w:val="28"/>
        </w:rPr>
      </w:pPr>
      <w:r>
        <w:rPr>
          <w:rFonts w:hint="eastAsia" w:cs="宋体"/>
          <w:b/>
          <w:sz w:val="28"/>
          <w:szCs w:val="28"/>
        </w:rPr>
        <w:t>谈判响应函</w:t>
      </w:r>
    </w:p>
    <w:p>
      <w:pPr>
        <w:pStyle w:val="48"/>
        <w:spacing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致</w:t>
      </w:r>
      <w:r>
        <w:rPr>
          <w:rFonts w:cs="宋体" w:asciiTheme="minorEastAsia" w:hAnsiTheme="minorEastAsia" w:eastAsiaTheme="minorEastAsia"/>
          <w:sz w:val="21"/>
          <w:szCs w:val="21"/>
        </w:rPr>
        <w:t>：</w:t>
      </w:r>
      <w:r>
        <w:rPr>
          <w:rFonts w:hint="eastAsia" w:cs="宋体" w:asciiTheme="minorEastAsia" w:hAnsiTheme="minorEastAsia" w:eastAsiaTheme="minorEastAsia"/>
          <w:bCs/>
          <w:color w:val="0C0C0C" w:themeColor="text1" w:themeTint="F2"/>
          <w:sz w:val="21"/>
          <w:szCs w:val="21"/>
        </w:rPr>
        <w:t>常州市觅渡桥小学</w:t>
      </w:r>
      <w:r>
        <w:rPr>
          <w:rFonts w:hint="eastAsia" w:cs="宋体" w:asciiTheme="minorEastAsia" w:hAnsiTheme="minorEastAsia" w:eastAsiaTheme="minorEastAsia"/>
          <w:sz w:val="21"/>
          <w:szCs w:val="21"/>
          <w:lang w:eastAsia="zh-CN"/>
        </w:rPr>
        <w:t>、</w:t>
      </w:r>
      <w:r>
        <w:rPr>
          <w:rFonts w:hint="eastAsia" w:cs="宋体" w:asciiTheme="minorEastAsia" w:hAnsiTheme="minorEastAsia" w:eastAsiaTheme="minorEastAsia"/>
          <w:sz w:val="21"/>
          <w:szCs w:val="21"/>
        </w:rPr>
        <w:t>常州市城投建设工程招标有限公司 ：</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我单位收到贵单位“       号”竞争性谈判文件后，经仔细阅读和研究，我单位决定参加本项目的竞争性谈判</w:t>
      </w:r>
      <w:r>
        <w:rPr>
          <w:rFonts w:cs="宋体" w:asciiTheme="minorEastAsia" w:hAnsiTheme="minorEastAsia" w:eastAsiaTheme="minorEastAsia"/>
          <w:sz w:val="21"/>
          <w:szCs w:val="21"/>
        </w:rPr>
        <w:t>活动</w:t>
      </w:r>
      <w:r>
        <w:rPr>
          <w:rFonts w:hint="eastAsia" w:cs="宋体" w:asciiTheme="minorEastAsia" w:hAnsiTheme="minorEastAsia" w:eastAsiaTheme="minorEastAsia"/>
          <w:sz w:val="21"/>
          <w:szCs w:val="21"/>
        </w:rPr>
        <w:t>。为此，我单位郑重声明以下诸点，并负法律责任。</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rPr>
        <w:t>1.</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遵守贵单位有关采购的各项规定，</w:t>
      </w:r>
      <w:r>
        <w:rPr>
          <w:rFonts w:hint="eastAsia" w:cs="宋体" w:asciiTheme="minorEastAsia" w:hAnsiTheme="minorEastAsia" w:eastAsiaTheme="minorEastAsia"/>
          <w:sz w:val="21"/>
          <w:szCs w:val="21"/>
        </w:rPr>
        <w:t>提供竞争性谈判文件中要求的所有资料，并保证完全真实准确，若有虚假和违背，我单位愿意承担由此而产生的一切后果。</w:t>
      </w:r>
    </w:p>
    <w:p>
      <w:pPr>
        <w:pStyle w:val="48"/>
        <w:spacing w:line="360" w:lineRule="exact"/>
        <w:ind w:firstLine="420"/>
        <w:jc w:val="left"/>
        <w:rPr>
          <w:rFonts w:cs="宋体" w:asciiTheme="minorEastAsia" w:hAnsiTheme="minorEastAsia" w:eastAsiaTheme="minorEastAsia"/>
          <w:sz w:val="21"/>
          <w:szCs w:val="21"/>
        </w:rPr>
      </w:pPr>
      <w:r>
        <w:rPr>
          <w:rFonts w:hint="eastAsia"/>
          <w:sz w:val="21"/>
          <w:szCs w:val="21"/>
        </w:rPr>
        <w:t>2.</w:t>
      </w:r>
      <w:r>
        <w:rPr>
          <w:rFonts w:hint="eastAsia" w:cs="宋体" w:asciiTheme="minorEastAsia" w:hAnsiTheme="minorEastAsia" w:eastAsiaTheme="minorEastAsia"/>
          <w:sz w:val="21"/>
          <w:szCs w:val="21"/>
        </w:rPr>
        <w:t>我单位</w:t>
      </w:r>
      <w:r>
        <w:rPr>
          <w:rFonts w:hint="eastAsia"/>
          <w:sz w:val="21"/>
          <w:szCs w:val="21"/>
        </w:rPr>
        <w:t>承诺财务状况良好，依法缴纳税收和社会保障资金，具备履行合同所必需的设备和专业技术能力，参加采购活动前3年内在经营活动中没有重大违法记录。</w:t>
      </w:r>
    </w:p>
    <w:p>
      <w:pPr>
        <w:pStyle w:val="48"/>
        <w:spacing w:line="360" w:lineRule="exact"/>
        <w:ind w:firstLine="420"/>
        <w:jc w:val="left"/>
        <w:rPr>
          <w:rFonts w:cs="宋体" w:asciiTheme="minorEastAsia" w:hAnsiTheme="minorEastAsia" w:eastAsiaTheme="minorEastAsia"/>
          <w:color w:val="auto"/>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我单位承诺该谈判响应文件在谈判开始后的全过程中保持有效，不作任何更改和变动。并同</w:t>
      </w:r>
      <w:r>
        <w:rPr>
          <w:rFonts w:hint="eastAsia" w:cs="宋体" w:asciiTheme="minorEastAsia" w:hAnsiTheme="minorEastAsia" w:eastAsiaTheme="minorEastAsia"/>
          <w:color w:val="auto"/>
          <w:sz w:val="21"/>
          <w:szCs w:val="21"/>
        </w:rPr>
        <w:t>意按竞争性谈判文件中的规定，本谈判响应文件的有效期限为投标开始后</w:t>
      </w:r>
      <w:r>
        <w:rPr>
          <w:rFonts w:cs="宋体" w:asciiTheme="minorEastAsia" w:hAnsiTheme="minorEastAsia" w:eastAsiaTheme="minorEastAsia"/>
          <w:color w:val="auto"/>
          <w:sz w:val="21"/>
          <w:szCs w:val="21"/>
          <w:u w:val="single"/>
        </w:rPr>
        <w:t>6</w:t>
      </w:r>
      <w:r>
        <w:rPr>
          <w:rFonts w:hint="eastAsia" w:cs="宋体" w:asciiTheme="minorEastAsia" w:hAnsiTheme="minorEastAsia" w:eastAsiaTheme="minorEastAsia"/>
          <w:color w:val="auto"/>
          <w:sz w:val="21"/>
          <w:szCs w:val="21"/>
          <w:u w:val="single"/>
        </w:rPr>
        <w:t>0</w:t>
      </w:r>
      <w:r>
        <w:rPr>
          <w:rFonts w:hint="eastAsia" w:cs="宋体" w:asciiTheme="minorEastAsia" w:hAnsiTheme="minorEastAsia" w:eastAsiaTheme="minorEastAsia"/>
          <w:color w:val="auto"/>
          <w:sz w:val="21"/>
          <w:szCs w:val="21"/>
        </w:rPr>
        <w:t>天。</w:t>
      </w:r>
    </w:p>
    <w:p>
      <w:pPr>
        <w:pStyle w:val="48"/>
        <w:spacing w:line="360" w:lineRule="exact"/>
        <w:ind w:firstLine="420"/>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w:t>
      </w:r>
      <w:r>
        <w:rPr>
          <w:rFonts w:hint="eastAsia" w:cs="宋体" w:asciiTheme="minorEastAsia" w:hAnsiTheme="minorEastAsia" w:eastAsiaTheme="minorEastAsia"/>
          <w:color w:val="auto"/>
          <w:sz w:val="21"/>
          <w:szCs w:val="21"/>
        </w:rPr>
        <w:t>我单位愿意</w:t>
      </w:r>
      <w:r>
        <w:rPr>
          <w:rFonts w:hint="eastAsia" w:asciiTheme="minorEastAsia" w:hAnsiTheme="minorEastAsia" w:eastAsiaTheme="minorEastAsia"/>
          <w:color w:val="auto"/>
          <w:sz w:val="21"/>
          <w:szCs w:val="21"/>
        </w:rPr>
        <w:t>按竞争性谈判文件规定的各项要求，向采购人提供所需货物与服务。谈判总价包括竞争性谈判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pPr>
        <w:pStyle w:val="48"/>
        <w:spacing w:line="360" w:lineRule="exact"/>
        <w:ind w:firstLine="42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5.我单位认为贵单位有权决定成交供应商，还认为贵单位有权接受或拒绝所有的供应商。</w:t>
      </w:r>
    </w:p>
    <w:p>
      <w:pPr>
        <w:pStyle w:val="48"/>
        <w:spacing w:line="360" w:lineRule="exact"/>
        <w:ind w:firstLine="420"/>
        <w:jc w:val="left"/>
        <w:rPr>
          <w:rFonts w:cs="宋体"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6</w:t>
      </w:r>
      <w:r>
        <w:rPr>
          <w:rFonts w:asciiTheme="minorEastAsia" w:hAnsiTheme="minorEastAsia" w:eastAsiaTheme="minorEastAsia"/>
          <w:color w:val="auto"/>
          <w:sz w:val="21"/>
          <w:szCs w:val="21"/>
        </w:rPr>
        <w:t>.</w:t>
      </w:r>
      <w:r>
        <w:rPr>
          <w:rFonts w:hint="eastAsia" w:cs="宋体" w:asciiTheme="minorEastAsia" w:hAnsiTheme="minorEastAsia" w:eastAsiaTheme="minorEastAsia"/>
          <w:color w:val="auto"/>
          <w:sz w:val="21"/>
          <w:szCs w:val="21"/>
        </w:rPr>
        <w:t>我单位愿意遵守竞争性谈判文件中所列的收费标准，按竞争性谈判文件的规定交纳谈判保证金；若我单位成交，我单位愿意在签订合同前支付履约保证金，并按竞争性谈判文件的规定支付成交服务费。</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color w:val="auto"/>
          <w:sz w:val="21"/>
          <w:szCs w:val="21"/>
        </w:rPr>
        <w:t>7.如果我单位的谈判响应文件被</w:t>
      </w:r>
      <w:r>
        <w:rPr>
          <w:rFonts w:hint="eastAsia" w:cs="宋体" w:asciiTheme="minorEastAsia" w:hAnsiTheme="minorEastAsia" w:eastAsiaTheme="minorEastAsia"/>
          <w:sz w:val="21"/>
          <w:szCs w:val="21"/>
        </w:rPr>
        <w:t>接受，</w:t>
      </w:r>
      <w:r>
        <w:rPr>
          <w:rFonts w:hint="eastAsia" w:asciiTheme="minorEastAsia" w:hAnsiTheme="minorEastAsia" w:eastAsiaTheme="minorEastAsia"/>
          <w:sz w:val="21"/>
          <w:szCs w:val="21"/>
        </w:rPr>
        <w:t>愿按《中华人民共和国合同法》履行自己的全部责任，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严格履行竞争性谈判文件中规定的每一项要求，按期、按质、按量履行合同的义务。</w:t>
      </w:r>
    </w:p>
    <w:p>
      <w:pPr>
        <w:pStyle w:val="48"/>
        <w:spacing w:line="360" w:lineRule="exact"/>
        <w:ind w:firstLine="405"/>
        <w:rPr>
          <w:rFonts w:cs="宋体"/>
          <w:sz w:val="21"/>
          <w:szCs w:val="21"/>
        </w:rPr>
      </w:pPr>
      <w:r>
        <w:rPr>
          <w:rFonts w:hint="eastAsia" w:cs="宋体"/>
          <w:sz w:val="21"/>
          <w:szCs w:val="21"/>
        </w:rPr>
        <w:t>8.与本次磋商有关的正式通讯地址为：</w:t>
      </w:r>
    </w:p>
    <w:p>
      <w:pPr>
        <w:pStyle w:val="48"/>
        <w:spacing w:line="360" w:lineRule="exact"/>
        <w:jc w:val="left"/>
        <w:rPr>
          <w:rFonts w:cs="宋体"/>
          <w:sz w:val="21"/>
          <w:szCs w:val="21"/>
        </w:rPr>
      </w:pPr>
    </w:p>
    <w:p>
      <w:pPr>
        <w:pStyle w:val="48"/>
        <w:spacing w:line="360" w:lineRule="exact"/>
        <w:jc w:val="left"/>
        <w:rPr>
          <w:rFonts w:cs="宋体"/>
          <w:sz w:val="21"/>
          <w:szCs w:val="21"/>
        </w:rPr>
      </w:pPr>
      <w:r>
        <w:rPr>
          <w:rFonts w:hint="eastAsia" w:cs="宋体"/>
          <w:sz w:val="21"/>
          <w:szCs w:val="21"/>
        </w:rPr>
        <w:t xml:space="preserve">地   址：                  </w:t>
      </w:r>
    </w:p>
    <w:p>
      <w:pPr>
        <w:pStyle w:val="48"/>
        <w:spacing w:line="360" w:lineRule="exact"/>
        <w:rPr>
          <w:rFonts w:cs="宋体"/>
          <w:sz w:val="21"/>
          <w:szCs w:val="21"/>
        </w:rPr>
      </w:pPr>
      <w:r>
        <w:rPr>
          <w:rFonts w:hint="eastAsia" w:cs="宋体"/>
          <w:sz w:val="21"/>
          <w:szCs w:val="21"/>
        </w:rPr>
        <w:t xml:space="preserve">电   话：                  </w:t>
      </w:r>
    </w:p>
    <w:p>
      <w:pPr>
        <w:pStyle w:val="48"/>
        <w:spacing w:line="360" w:lineRule="exact"/>
        <w:rPr>
          <w:rFonts w:cs="宋体"/>
          <w:sz w:val="21"/>
          <w:szCs w:val="21"/>
        </w:rPr>
      </w:pPr>
      <w:r>
        <w:rPr>
          <w:rFonts w:hint="eastAsia" w:cs="宋体"/>
          <w:sz w:val="21"/>
          <w:szCs w:val="21"/>
        </w:rPr>
        <w:t xml:space="preserve">传   真：                  </w:t>
      </w:r>
    </w:p>
    <w:p>
      <w:pPr>
        <w:pStyle w:val="48"/>
        <w:spacing w:line="360" w:lineRule="exact"/>
        <w:rPr>
          <w:rFonts w:cs="宋体"/>
          <w:sz w:val="21"/>
          <w:szCs w:val="21"/>
        </w:rPr>
      </w:pPr>
      <w:r>
        <w:rPr>
          <w:rFonts w:hint="eastAsia" w:cs="宋体"/>
          <w:sz w:val="21"/>
          <w:szCs w:val="21"/>
        </w:rPr>
        <w:t xml:space="preserve">供应商法定代表人或代理人（签字或盖章）：       </w:t>
      </w:r>
    </w:p>
    <w:p>
      <w:pPr>
        <w:pStyle w:val="48"/>
        <w:spacing w:line="360" w:lineRule="exact"/>
        <w:rPr>
          <w:rFonts w:cs="宋体"/>
          <w:sz w:val="21"/>
          <w:szCs w:val="21"/>
        </w:rPr>
      </w:pPr>
      <w:r>
        <w:rPr>
          <w:rFonts w:hint="eastAsia" w:cs="宋体"/>
          <w:sz w:val="21"/>
          <w:szCs w:val="21"/>
        </w:rPr>
        <w:t xml:space="preserve">供应商名称（公章）：             </w:t>
      </w:r>
    </w:p>
    <w:p>
      <w:pPr>
        <w:pStyle w:val="48"/>
        <w:spacing w:line="360" w:lineRule="exact"/>
        <w:rPr>
          <w:rFonts w:cs="宋体"/>
          <w:sz w:val="21"/>
          <w:szCs w:val="21"/>
        </w:rPr>
      </w:pPr>
      <w:r>
        <w:rPr>
          <w:rFonts w:hint="eastAsia" w:cs="宋体"/>
          <w:sz w:val="21"/>
          <w:szCs w:val="21"/>
        </w:rPr>
        <w:t>日    期：     年    月    日.</w:t>
      </w:r>
    </w:p>
    <w:p>
      <w:pPr>
        <w:pStyle w:val="18"/>
      </w:pPr>
    </w:p>
    <w:p/>
    <w:p/>
    <w:p>
      <w:pPr>
        <w:pStyle w:val="48"/>
        <w:spacing w:line="360" w:lineRule="exact"/>
      </w:pPr>
      <w:r>
        <w:br w:type="page"/>
      </w:r>
    </w:p>
    <w:p>
      <w:pPr>
        <w:pStyle w:val="48"/>
        <w:spacing w:line="360" w:lineRule="exact"/>
        <w:rPr>
          <w:rFonts w:cs="宋体"/>
          <w:b/>
          <w:sz w:val="28"/>
          <w:szCs w:val="28"/>
        </w:rPr>
      </w:pPr>
      <w:r>
        <w:rPr>
          <w:rFonts w:hint="eastAsia" w:cs="宋体"/>
          <w:b/>
          <w:sz w:val="28"/>
          <w:szCs w:val="28"/>
        </w:rPr>
        <w:t>2.法定代表人资格证明书</w:t>
      </w:r>
    </w:p>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szCs w:val="21"/>
        </w:rPr>
      </w:pPr>
      <w:r>
        <w:rPr>
          <w:rFonts w:hint="eastAsia" w:ascii="宋体" w:hAnsi="宋体"/>
          <w:szCs w:val="21"/>
        </w:rPr>
        <w:t>单位名称</w:t>
      </w:r>
      <w:r>
        <w:rPr>
          <w:rFonts w:ascii="宋体" w:hAnsi="宋体"/>
          <w:szCs w:val="21"/>
        </w:rPr>
        <w:t>:</w:t>
      </w:r>
    </w:p>
    <w:p>
      <w:pPr>
        <w:spacing w:line="360" w:lineRule="auto"/>
        <w:rPr>
          <w:rFonts w:ascii="宋体" w:hAnsi="宋体"/>
          <w:szCs w:val="21"/>
        </w:rPr>
      </w:pPr>
      <w:r>
        <w:rPr>
          <w:rFonts w:hint="eastAsia" w:ascii="宋体" w:hAnsi="宋体"/>
          <w:szCs w:val="21"/>
        </w:rPr>
        <w:t>地址</w:t>
      </w:r>
      <w:r>
        <w:rPr>
          <w:rFonts w:ascii="宋体" w:hAnsi="宋体"/>
          <w:szCs w:val="21"/>
        </w:rPr>
        <w:t>:</w:t>
      </w:r>
    </w:p>
    <w:p>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ascii="宋体" w:hAnsi="宋体"/>
          <w:szCs w:val="21"/>
        </w:rPr>
        <w:t xml:space="preserve"> </w:t>
      </w:r>
      <w:r>
        <w:rPr>
          <w:rFonts w:hint="eastAsia" w:ascii="宋体" w:hAnsi="宋体"/>
          <w:szCs w:val="21"/>
          <w:u w:val="single"/>
        </w:rPr>
        <w:t xml:space="preserve">           （  </w:t>
      </w:r>
      <w:r>
        <w:rPr>
          <w:rFonts w:ascii="宋体" w:hAnsi="宋体"/>
          <w:szCs w:val="21"/>
          <w:u w:val="single"/>
        </w:rPr>
        <w:t xml:space="preserve">    </w:t>
      </w:r>
      <w:r>
        <w:rPr>
          <w:rFonts w:hint="eastAsia" w:ascii="宋体" w:hAnsi="宋体"/>
          <w:szCs w:val="21"/>
          <w:u w:val="single"/>
        </w:rPr>
        <w:t>号）</w:t>
      </w:r>
      <w:r>
        <w:rPr>
          <w:rFonts w:ascii="宋体" w:hAnsi="宋体"/>
          <w:szCs w:val="21"/>
          <w:u w:val="single"/>
        </w:rPr>
        <w:t> </w:t>
      </w:r>
      <w:r>
        <w:rPr>
          <w:rFonts w:hint="eastAsia" w:ascii="宋体" w:hAnsi="宋体"/>
          <w:szCs w:val="21"/>
        </w:rPr>
        <w:t>的工作，签署上述项目的谈判响应文件、进行合同谈判、签署合同和处理与之有关的一切事务。</w:t>
      </w:r>
    </w:p>
    <w:p>
      <w:pPr>
        <w:spacing w:line="360" w:lineRule="auto"/>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w:t>
      </w:r>
      <w:r>
        <w:rPr>
          <w:rFonts w:hint="eastAsia" w:ascii="宋体" w:hAnsi="宋体"/>
          <w:szCs w:val="21"/>
        </w:rPr>
        <w:t>供应商：（公章）</w:t>
      </w:r>
    </w:p>
    <w:p>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abs>
          <w:tab w:val="left" w:pos="6045"/>
        </w:tabs>
        <w:snapToGrid w:val="0"/>
        <w:spacing w:line="360" w:lineRule="auto"/>
        <w:ind w:left="210" w:hanging="210" w:hangingChars="100"/>
        <w:rPr>
          <w:rFonts w:ascii="宋体" w:hAnsi="宋体"/>
          <w:szCs w:val="21"/>
        </w:rPr>
      </w:pPr>
    </w:p>
    <w:p>
      <w:pPr>
        <w:snapToGrid w:val="0"/>
        <w:spacing w:line="360" w:lineRule="auto"/>
        <w:rPr>
          <w:rFonts w:ascii="宋体" w:hAnsi="宋体"/>
          <w:szCs w:val="21"/>
        </w:rPr>
      </w:pPr>
      <w:r>
        <w:rPr>
          <w:rFonts w:hint="eastAsia" w:ascii="宋体" w:hAnsi="宋体" w:cs="宋体"/>
          <w:szCs w:val="21"/>
        </w:rPr>
        <w:t> </w:t>
      </w:r>
    </w:p>
    <w:p>
      <w:pPr>
        <w:snapToGrid w:val="0"/>
        <w:spacing w:line="360" w:lineRule="auto"/>
        <w:rPr>
          <w:rFonts w:ascii="宋体" w:hAnsi="宋体"/>
          <w:szCs w:val="21"/>
        </w:rPr>
      </w:pPr>
    </w:p>
    <w:p>
      <w:pPr>
        <w:snapToGrid w:val="0"/>
        <w:spacing w:line="360" w:lineRule="auto"/>
        <w:rPr>
          <w:rFonts w:ascii="宋体" w:hAnsi="宋体"/>
          <w:b/>
          <w:szCs w:val="21"/>
        </w:rPr>
      </w:pPr>
    </w:p>
    <w:p>
      <w:pPr>
        <w:spacing w:line="360" w:lineRule="auto"/>
        <w:rPr>
          <w:rFonts w:ascii="宋体" w:hAnsi="宋体"/>
          <w:szCs w:val="21"/>
        </w:rPr>
      </w:pPr>
      <w:r>
        <w:rPr>
          <w:rFonts w:hint="eastAsia" w:ascii="宋体" w:hAnsi="宋体"/>
          <w:szCs w:val="21"/>
        </w:rPr>
        <w:t>法定代表人身份证</w:t>
      </w:r>
    </w:p>
    <w:p>
      <w:pPr>
        <w:spacing w:line="360" w:lineRule="auto"/>
        <w:rPr>
          <w:rFonts w:ascii="宋体" w:hAnsi="宋体"/>
          <w:szCs w:val="21"/>
        </w:rPr>
      </w:pPr>
      <w:r>
        <w:rPr>
          <w:rFonts w:hint="eastAsia" w:ascii="宋体" w:hAnsi="宋体"/>
          <w:szCs w:val="21"/>
        </w:rPr>
        <w:t>（双面复印件）粘贴处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
    <w:p/>
    <w:p/>
    <w:p/>
    <w:p/>
    <w:p/>
    <w:p/>
    <w:p/>
    <w:p>
      <w:pPr>
        <w:pageBreakBefore/>
        <w:spacing w:line="360" w:lineRule="auto"/>
        <w:rPr>
          <w:rFonts w:ascii="宋体" w:hAnsi="宋体" w:cs="宋体"/>
          <w:b/>
          <w:sz w:val="28"/>
        </w:rPr>
      </w:pPr>
      <w:r>
        <w:rPr>
          <w:rFonts w:hint="eastAsia" w:ascii="宋体" w:hAnsi="宋体" w:cs="宋体"/>
          <w:b/>
          <w:sz w:val="28"/>
        </w:rPr>
        <w:t>3.授权委托书</w:t>
      </w:r>
    </w:p>
    <w:p>
      <w:pPr>
        <w:pStyle w:val="48"/>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w:t>
      </w:r>
      <w:r>
        <w:rPr>
          <w:rFonts w:ascii="宋体" w:hAnsi="宋体" w:cs="宋体"/>
          <w:sz w:val="24"/>
          <w:szCs w:val="24"/>
        </w:rPr>
        <w:t>后</w:t>
      </w:r>
      <w:r>
        <w:rPr>
          <w:rFonts w:hint="eastAsia" w:ascii="宋体" w:hAnsi="宋体" w:cs="宋体"/>
          <w:sz w:val="24"/>
          <w:szCs w:val="24"/>
        </w:rPr>
        <w:t>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供应商公章：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代理人身份证</w:t>
      </w:r>
    </w:p>
    <w:p>
      <w:pPr>
        <w:spacing w:line="360" w:lineRule="auto"/>
        <w:rPr>
          <w:rFonts w:ascii="宋体" w:hAnsi="宋体" w:cs="宋体"/>
          <w:sz w:val="24"/>
          <w:szCs w:val="24"/>
        </w:rPr>
      </w:pPr>
      <w:r>
        <w:rPr>
          <w:rFonts w:hint="eastAsia" w:ascii="宋体" w:hAnsi="宋体"/>
          <w:szCs w:val="21"/>
        </w:rPr>
        <w:t>（双面复印件）粘贴处</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1.法定代表人参加谈判时，需携带本人身份证原件。</w:t>
      </w:r>
    </w:p>
    <w:p>
      <w:pPr>
        <w:rPr>
          <w:rFonts w:ascii="宋体" w:hAnsi="宋体" w:cs="宋体"/>
          <w:szCs w:val="21"/>
        </w:rPr>
      </w:pPr>
      <w:r>
        <w:rPr>
          <w:rFonts w:hint="eastAsia" w:ascii="宋体" w:hAnsi="宋体" w:cs="宋体"/>
          <w:szCs w:val="21"/>
        </w:rPr>
        <w:t>2.委托代理人参加谈判时，需携带授权委托书和本人身份证原件。</w:t>
      </w: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4</w:t>
      </w:r>
      <w:r>
        <w:rPr>
          <w:rFonts w:asciiTheme="minorEastAsia" w:hAnsiTheme="minorEastAsia" w:eastAsiaTheme="minorEastAsia"/>
          <w:b/>
          <w:sz w:val="28"/>
          <w:szCs w:val="28"/>
        </w:rPr>
        <w:t>.</w:t>
      </w:r>
      <w:r>
        <w:rPr>
          <w:rFonts w:hint="eastAsia" w:asciiTheme="minorEastAsia" w:hAnsiTheme="minorEastAsia" w:eastAsiaTheme="minorEastAsia"/>
          <w:b/>
          <w:sz w:val="28"/>
          <w:szCs w:val="28"/>
        </w:rPr>
        <w:t>报价一览表</w:t>
      </w:r>
    </w:p>
    <w:p>
      <w:pPr>
        <w:jc w:val="center"/>
        <w:rPr>
          <w:rFonts w:ascii="宋体" w:hAnsi="宋体" w:cs="宋体"/>
          <w:b/>
          <w:color w:val="000000"/>
          <w:sz w:val="28"/>
          <w:szCs w:val="28"/>
        </w:rPr>
      </w:pPr>
      <w:r>
        <w:rPr>
          <w:rFonts w:hint="eastAsia" w:ascii="宋体" w:hAnsi="宋体" w:cs="宋体"/>
          <w:b/>
          <w:color w:val="000000"/>
          <w:sz w:val="28"/>
          <w:szCs w:val="28"/>
        </w:rPr>
        <w:t>报价一览表</w:t>
      </w:r>
    </w:p>
    <w:p>
      <w:pPr>
        <w:spacing w:line="500" w:lineRule="exact"/>
        <w:rPr>
          <w:rFonts w:ascii="宋体" w:hAnsi="宋体" w:cs="宋体"/>
          <w:b/>
          <w:color w:val="000000"/>
          <w:kern w:val="0"/>
          <w:szCs w:val="21"/>
        </w:rPr>
      </w:pPr>
      <w:r>
        <w:rPr>
          <w:rFonts w:hint="eastAsia" w:ascii="宋体" w:hAnsi="宋体" w:cs="宋体"/>
          <w:b/>
          <w:color w:val="000000"/>
          <w:kern w:val="0"/>
          <w:sz w:val="24"/>
          <w:szCs w:val="24"/>
        </w:rPr>
        <w:t xml:space="preserve">                                         </w:t>
      </w:r>
      <w:r>
        <w:rPr>
          <w:rFonts w:hint="eastAsia" w:ascii="宋体" w:hAnsi="宋体" w:cs="宋体"/>
          <w:b/>
          <w:color w:val="000000"/>
          <w:kern w:val="0"/>
          <w:szCs w:val="21"/>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项目名称</w:t>
            </w:r>
          </w:p>
        </w:tc>
        <w:tc>
          <w:tcPr>
            <w:tcW w:w="6662" w:type="dxa"/>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项目编号</w:t>
            </w:r>
          </w:p>
        </w:tc>
        <w:tc>
          <w:tcPr>
            <w:tcW w:w="6662" w:type="dxa"/>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项目总价</w:t>
            </w:r>
          </w:p>
        </w:tc>
        <w:tc>
          <w:tcPr>
            <w:tcW w:w="6662" w:type="dxa"/>
          </w:tcPr>
          <w:p>
            <w:pPr>
              <w:widowControl/>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pPr>
              <w:jc w:val="center"/>
              <w:rPr>
                <w:rFonts w:ascii="宋体" w:hAnsi="宋体"/>
                <w:color w:val="000000"/>
                <w:szCs w:val="21"/>
              </w:rPr>
            </w:pPr>
            <w:r>
              <w:rPr>
                <w:rFonts w:hint="eastAsia" w:ascii="宋体" w:hAnsi="宋体"/>
                <w:color w:val="000000"/>
                <w:szCs w:val="21"/>
              </w:rPr>
              <w:t>服务</w:t>
            </w:r>
            <w:r>
              <w:rPr>
                <w:rFonts w:ascii="宋体" w:hAnsi="宋体"/>
                <w:color w:val="000000"/>
                <w:szCs w:val="21"/>
              </w:rPr>
              <w:t>期限</w:t>
            </w:r>
          </w:p>
        </w:tc>
        <w:tc>
          <w:tcPr>
            <w:tcW w:w="6662" w:type="dxa"/>
            <w:vAlign w:val="center"/>
          </w:tcPr>
          <w:p>
            <w:pPr>
              <w:widowControl/>
              <w:jc w:val="center"/>
              <w:rPr>
                <w:rFonts w:ascii="宋体" w:hAnsi="宋体"/>
                <w:color w:val="000000"/>
                <w:szCs w:val="21"/>
              </w:rPr>
            </w:pPr>
            <w:r>
              <w:rPr>
                <w:rFonts w:hint="eastAsia" w:ascii="宋体" w:hAnsi="宋体"/>
                <w:color w:val="000000"/>
                <w:szCs w:val="21"/>
              </w:rPr>
              <w:t>年</w:t>
            </w:r>
          </w:p>
        </w:tc>
      </w:tr>
    </w:tbl>
    <w:p>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spacing w:line="280" w:lineRule="exact"/>
        <w:ind w:right="420"/>
        <w:rPr>
          <w:rFonts w:ascii="宋体" w:hAnsi="宋体" w:cs="宋体"/>
          <w:color w:val="000000"/>
          <w:szCs w:val="21"/>
        </w:rPr>
      </w:pPr>
    </w:p>
    <w:p>
      <w:pPr>
        <w:rPr>
          <w:rFonts w:asciiTheme="minorEastAsia" w:hAnsiTheme="minorEastAsia" w:eastAsiaTheme="minorEastAsia"/>
          <w:b/>
          <w:sz w:val="28"/>
          <w:szCs w:val="28"/>
        </w:rPr>
      </w:pPr>
      <w:r>
        <w:rPr>
          <w:rFonts w:asciiTheme="minorEastAsia" w:hAnsiTheme="minorEastAsia" w:eastAsiaTheme="minorEastAsia"/>
          <w:b/>
          <w:sz w:val="28"/>
          <w:szCs w:val="28"/>
        </w:rPr>
        <w:t>5</w:t>
      </w:r>
      <w:r>
        <w:rPr>
          <w:rFonts w:hint="eastAsia" w:asciiTheme="minorEastAsia" w:hAnsiTheme="minorEastAsia" w:eastAsiaTheme="minorEastAsia"/>
          <w:b/>
          <w:sz w:val="28"/>
          <w:szCs w:val="28"/>
        </w:rPr>
        <w:t>.谈判分项报价表</w:t>
      </w:r>
    </w:p>
    <w:p>
      <w:pPr>
        <w:spacing w:line="360" w:lineRule="auto"/>
        <w:jc w:val="center"/>
        <w:rPr>
          <w:rFonts w:ascii="宋体" w:hAnsi="宋体"/>
          <w:b/>
          <w:sz w:val="28"/>
          <w:szCs w:val="28"/>
        </w:rPr>
      </w:pPr>
      <w:r>
        <w:rPr>
          <w:rFonts w:hint="eastAsia" w:ascii="宋体" w:hAnsi="宋体"/>
          <w:b/>
          <w:sz w:val="28"/>
          <w:szCs w:val="28"/>
        </w:rPr>
        <w:t>谈判分项报价表</w:t>
      </w:r>
    </w:p>
    <w:p>
      <w:pPr>
        <w:snapToGrid w:val="0"/>
        <w:spacing w:line="360" w:lineRule="auto"/>
        <w:rPr>
          <w:rFonts w:ascii="宋体" w:hAnsi="宋体" w:cs="宋体"/>
        </w:rPr>
      </w:pPr>
    </w:p>
    <w:p>
      <w:pPr>
        <w:snapToGrid w:val="0"/>
        <w:spacing w:line="360" w:lineRule="auto"/>
        <w:rPr>
          <w:rFonts w:ascii="宋体"/>
        </w:rPr>
      </w:pPr>
      <w:r>
        <w:rPr>
          <w:rFonts w:hint="eastAsia" w:ascii="宋体" w:hAnsi="宋体" w:cs="宋体"/>
        </w:rPr>
        <w:t>项目编号：</w:t>
      </w:r>
      <w:r>
        <w:rPr>
          <w:rFonts w:ascii="宋体" w:hAnsi="宋体" w:cs="宋体"/>
          <w:u w:val="single"/>
        </w:rPr>
        <w:t xml:space="preserve">                          </w:t>
      </w:r>
      <w:r>
        <w:rPr>
          <w:rFonts w:ascii="宋体"/>
        </w:rPr>
        <w:t> </w:t>
      </w:r>
    </w:p>
    <w:p>
      <w:pPr>
        <w:snapToGrid w:val="0"/>
        <w:spacing w:line="360" w:lineRule="auto"/>
        <w:rPr>
          <w:rFonts w:ascii="宋体"/>
          <w:kern w:val="0"/>
        </w:rPr>
      </w:pPr>
    </w:p>
    <w:p>
      <w:pPr>
        <w:snapToGrid w:val="0"/>
        <w:spacing w:line="360" w:lineRule="auto"/>
        <w:rPr>
          <w:rFonts w:ascii="宋体"/>
          <w:kern w:val="0"/>
        </w:rPr>
      </w:pPr>
    </w:p>
    <w:p>
      <w:pPr>
        <w:snapToGrid w:val="0"/>
        <w:spacing w:line="360" w:lineRule="auto"/>
        <w:jc w:val="center"/>
        <w:rPr>
          <w:rFonts w:hint="eastAsia" w:ascii="宋体" w:eastAsia="宋体"/>
          <w:b/>
          <w:bCs/>
          <w:kern w:val="0"/>
          <w:lang w:eastAsia="zh-CN"/>
        </w:rPr>
      </w:pPr>
      <w:r>
        <w:rPr>
          <w:rFonts w:hint="eastAsia" w:ascii="宋体"/>
          <w:b/>
          <w:bCs/>
          <w:kern w:val="0"/>
          <w:lang w:eastAsia="zh-CN"/>
        </w:rPr>
        <w:t>格式自拟</w:t>
      </w:r>
    </w:p>
    <w:p>
      <w:pPr>
        <w:snapToGrid w:val="0"/>
        <w:spacing w:line="360" w:lineRule="auto"/>
        <w:rPr>
          <w:rFonts w:ascii="宋体"/>
          <w:kern w:val="0"/>
        </w:rPr>
      </w:pPr>
    </w:p>
    <w:p>
      <w:pPr>
        <w:snapToGrid w:val="0"/>
        <w:spacing w:line="360" w:lineRule="auto"/>
        <w:rPr>
          <w:rFonts w:ascii="宋体"/>
          <w:kern w:val="0"/>
        </w:rPr>
      </w:pPr>
    </w:p>
    <w:p>
      <w:pPr>
        <w:snapToGrid w:val="0"/>
        <w:spacing w:line="360" w:lineRule="auto"/>
        <w:rPr>
          <w:rFonts w:ascii="宋体"/>
          <w:kern w:val="0"/>
        </w:rPr>
      </w:pPr>
    </w:p>
    <w:p>
      <w:pPr>
        <w:snapToGrid w:val="0"/>
        <w:spacing w:line="360" w:lineRule="auto"/>
        <w:rPr>
          <w:rFonts w:ascii="宋体"/>
          <w:kern w:val="0"/>
        </w:rPr>
      </w:pPr>
      <w:r>
        <w:rPr>
          <w:rFonts w:hint="eastAsia" w:ascii="宋体" w:hAnsi="宋体" w:cs="宋体"/>
          <w:kern w:val="0"/>
        </w:rPr>
        <w:t>供应商名称（公章）：</w:t>
      </w:r>
    </w:p>
    <w:p>
      <w:pPr>
        <w:snapToGrid w:val="0"/>
        <w:spacing w:line="360" w:lineRule="auto"/>
        <w:rPr>
          <w:rFonts w:ascii="宋体"/>
        </w:rPr>
      </w:pPr>
      <w:r>
        <w:rPr>
          <w:rFonts w:hint="eastAsia" w:ascii="宋体" w:hAnsi="宋体" w:cs="宋体"/>
        </w:rPr>
        <w:t>法定代表人或代理人（签字或盖章）：</w:t>
      </w:r>
    </w:p>
    <w:p>
      <w:pPr>
        <w:snapToGrid w:val="0"/>
        <w:spacing w:line="360" w:lineRule="auto"/>
      </w:pPr>
      <w:r>
        <w:rPr>
          <w:rFonts w:hint="eastAsia" w:cs="宋体"/>
        </w:rPr>
        <w:t>表式参考，可根据项目情况自行调整</w:t>
      </w:r>
    </w:p>
    <w:p>
      <w:pPr>
        <w:outlineLvl w:val="1"/>
        <w:rPr>
          <w:color w:val="FF0000"/>
          <w:szCs w:val="21"/>
        </w:rPr>
      </w:pPr>
    </w:p>
    <w:p>
      <w:pPr>
        <w:outlineLvl w:val="1"/>
        <w:rPr>
          <w:color w:val="FF0000"/>
          <w:szCs w:val="21"/>
        </w:rPr>
      </w:pPr>
    </w:p>
    <w:p>
      <w:pPr>
        <w:outlineLvl w:val="1"/>
        <w:rPr>
          <w:color w:val="FF0000"/>
          <w:szCs w:val="21"/>
        </w:rPr>
      </w:pPr>
    </w:p>
    <w:p>
      <w:pPr>
        <w:outlineLvl w:val="1"/>
        <w:rPr>
          <w:color w:val="FF0000"/>
          <w:szCs w:val="21"/>
        </w:rPr>
      </w:pPr>
    </w:p>
    <w:p>
      <w:pPr>
        <w:outlineLvl w:val="1"/>
        <w:rPr>
          <w:color w:val="FF0000"/>
          <w:szCs w:val="21"/>
        </w:rPr>
      </w:pPr>
    </w:p>
    <w:p>
      <w:pPr>
        <w:outlineLvl w:val="1"/>
        <w:rPr>
          <w:color w:val="FF0000"/>
          <w:szCs w:val="21"/>
        </w:rPr>
      </w:pPr>
    </w:p>
    <w:p>
      <w:pPr>
        <w:outlineLvl w:val="1"/>
        <w:rPr>
          <w:color w:val="FF0000"/>
          <w:szCs w:val="21"/>
        </w:rPr>
      </w:pPr>
    </w:p>
    <w:p>
      <w:pPr>
        <w:rPr>
          <w:rFonts w:ascii="宋体" w:hAnsi="宋体" w:cs="宋体"/>
          <w:b/>
          <w:sz w:val="28"/>
          <w:szCs w:val="28"/>
        </w:rPr>
      </w:pPr>
      <w:r>
        <w:rPr>
          <w:rFonts w:ascii="宋体" w:hAnsi="宋体" w:cs="宋体"/>
          <w:b/>
          <w:sz w:val="28"/>
          <w:szCs w:val="28"/>
        </w:rPr>
        <w:br w:type="page"/>
      </w:r>
    </w:p>
    <w:p>
      <w:pPr>
        <w:rPr>
          <w:rFonts w:ascii="宋体" w:hAnsi="宋体" w:cs="宋体"/>
          <w:b/>
          <w:sz w:val="28"/>
          <w:szCs w:val="28"/>
        </w:rPr>
      </w:pPr>
      <w:r>
        <w:rPr>
          <w:rFonts w:ascii="宋体" w:hAnsi="宋体" w:cs="宋体"/>
          <w:b/>
          <w:sz w:val="28"/>
          <w:szCs w:val="28"/>
        </w:rPr>
        <w:t>6</w:t>
      </w:r>
      <w:r>
        <w:rPr>
          <w:rFonts w:hint="eastAsia" w:ascii="宋体" w:hAnsi="宋体" w:cs="宋体"/>
          <w:b/>
          <w:sz w:val="28"/>
          <w:szCs w:val="28"/>
        </w:rPr>
        <w:t>.偏离表</w:t>
      </w:r>
    </w:p>
    <w:p>
      <w:pPr>
        <w:jc w:val="center"/>
        <w:rPr>
          <w:rFonts w:ascii="宋体" w:hAnsi="宋体" w:cs="宋体"/>
          <w:b/>
          <w:sz w:val="28"/>
          <w:szCs w:val="28"/>
        </w:rPr>
      </w:pPr>
      <w:r>
        <w:rPr>
          <w:rFonts w:hint="eastAsia" w:ascii="宋体" w:hAnsi="宋体" w:cs="宋体"/>
          <w:b/>
          <w:sz w:val="28"/>
          <w:szCs w:val="28"/>
        </w:rPr>
        <w:t>偏 离 表</w:t>
      </w:r>
    </w:p>
    <w:p>
      <w:pPr>
        <w:ind w:firstLine="420" w:firstLineChars="200"/>
        <w:rPr>
          <w:rFonts w:ascii="宋体" w:hAnsi="宋体" w:cs="宋体"/>
          <w:szCs w:val="21"/>
        </w:rPr>
      </w:pPr>
      <w:r>
        <w:rPr>
          <w:rFonts w:hint="eastAsia" w:ascii="宋体" w:hAnsi="宋体" w:cs="宋体"/>
          <w:szCs w:val="21"/>
        </w:rPr>
        <w:t>供应商应对竞争性谈判文件中规定的商务及技术部分给予充分的考虑。为了评审的需要，供应商应将这些条款的异议逐条提出或根据以下要求的格式提出偏离。</w:t>
      </w:r>
    </w:p>
    <w:p>
      <w:pPr>
        <w:ind w:firstLine="420" w:firstLineChars="200"/>
        <w:rPr>
          <w:rFonts w:ascii="宋体" w:hAnsi="宋体" w:cs="宋体"/>
          <w:szCs w:val="21"/>
        </w:rPr>
      </w:pPr>
      <w:r>
        <w:rPr>
          <w:rFonts w:hint="eastAsia" w:ascii="宋体" w:hAnsi="宋体" w:cs="宋体"/>
          <w:szCs w:val="21"/>
        </w:rPr>
        <w:t xml:space="preserve">如无偏离，请在本页上写“无”，并附在谈判响应文件中 。          </w:t>
      </w:r>
    </w:p>
    <w:p>
      <w:pPr>
        <w:ind w:firstLine="420" w:firstLineChars="200"/>
        <w:rPr>
          <w:rFonts w:ascii="宋体" w:hAnsi="宋体" w:cs="宋体"/>
          <w:szCs w:val="21"/>
        </w:rPr>
      </w:pPr>
      <w:r>
        <w:rPr>
          <w:rFonts w:hint="eastAsia" w:ascii="宋体" w:hAnsi="宋体" w:cs="宋体"/>
          <w:szCs w:val="21"/>
        </w:rPr>
        <w:t>项目编号：</w:t>
      </w:r>
    </w:p>
    <w:tbl>
      <w:tblPr>
        <w:tblStyle w:val="2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pPr>
              <w:rPr>
                <w:rFonts w:ascii="宋体" w:hAnsi="宋体" w:cs="宋体"/>
                <w:szCs w:val="21"/>
              </w:rPr>
            </w:pPr>
            <w:r>
              <w:rPr>
                <w:rFonts w:hint="eastAsia" w:ascii="宋体" w:hAnsi="宋体" w:cs="宋体"/>
                <w:szCs w:val="21"/>
              </w:rPr>
              <w:t>章节号</w:t>
            </w:r>
          </w:p>
        </w:tc>
        <w:tc>
          <w:tcPr>
            <w:tcW w:w="2132" w:type="dxa"/>
            <w:vAlign w:val="center"/>
          </w:tcPr>
          <w:p>
            <w:pPr>
              <w:rPr>
                <w:rFonts w:ascii="宋体" w:hAnsi="宋体" w:cs="宋体"/>
                <w:szCs w:val="21"/>
              </w:rPr>
            </w:pPr>
            <w:r>
              <w:rPr>
                <w:rFonts w:hint="eastAsia" w:ascii="宋体" w:hAnsi="宋体" w:cs="宋体"/>
                <w:szCs w:val="21"/>
              </w:rPr>
              <w:t>供应商的偏离</w:t>
            </w:r>
          </w:p>
        </w:tc>
        <w:tc>
          <w:tcPr>
            <w:tcW w:w="3044" w:type="dxa"/>
            <w:vAlign w:val="center"/>
          </w:tcPr>
          <w:p>
            <w:pPr>
              <w:rPr>
                <w:rFonts w:ascii="宋体" w:hAnsi="宋体" w:cs="宋体"/>
                <w:szCs w:val="21"/>
              </w:rPr>
            </w:pPr>
            <w:r>
              <w:rPr>
                <w:rFonts w:hint="eastAsia" w:ascii="宋体" w:hAnsi="宋体" w:cs="宋体"/>
                <w:szCs w:val="21"/>
              </w:rPr>
              <w:t>供应商偏离的理由</w:t>
            </w:r>
          </w:p>
        </w:tc>
        <w:tc>
          <w:tcPr>
            <w:tcW w:w="1440"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rPr>
                <w:rFonts w:ascii="宋体" w:hAnsi="宋体" w:cs="宋体"/>
                <w:szCs w:val="21"/>
              </w:rPr>
            </w:pPr>
          </w:p>
        </w:tc>
        <w:tc>
          <w:tcPr>
            <w:tcW w:w="2132" w:type="dxa"/>
          </w:tcPr>
          <w:p>
            <w:pPr>
              <w:rPr>
                <w:rFonts w:ascii="宋体" w:hAnsi="宋体" w:cs="宋体"/>
                <w:szCs w:val="21"/>
              </w:rPr>
            </w:pPr>
          </w:p>
        </w:tc>
        <w:tc>
          <w:tcPr>
            <w:tcW w:w="3044" w:type="dxa"/>
          </w:tcPr>
          <w:p>
            <w:pPr>
              <w:rPr>
                <w:rFonts w:ascii="宋体" w:hAnsi="宋体" w:cs="宋体"/>
                <w:szCs w:val="21"/>
              </w:rPr>
            </w:pPr>
          </w:p>
        </w:tc>
        <w:tc>
          <w:tcPr>
            <w:tcW w:w="144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rPr>
                <w:rFonts w:ascii="宋体" w:hAnsi="宋体" w:cs="宋体"/>
                <w:szCs w:val="21"/>
              </w:rPr>
            </w:pPr>
          </w:p>
        </w:tc>
        <w:tc>
          <w:tcPr>
            <w:tcW w:w="2132" w:type="dxa"/>
          </w:tcPr>
          <w:p>
            <w:pPr>
              <w:rPr>
                <w:rFonts w:ascii="宋体" w:hAnsi="宋体" w:cs="宋体"/>
                <w:szCs w:val="21"/>
              </w:rPr>
            </w:pPr>
          </w:p>
        </w:tc>
        <w:tc>
          <w:tcPr>
            <w:tcW w:w="3044" w:type="dxa"/>
          </w:tcPr>
          <w:p>
            <w:pPr>
              <w:rPr>
                <w:rFonts w:ascii="宋体" w:hAnsi="宋体" w:cs="宋体"/>
                <w:szCs w:val="21"/>
              </w:rPr>
            </w:pPr>
          </w:p>
        </w:tc>
        <w:tc>
          <w:tcPr>
            <w:tcW w:w="144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rPr>
                <w:rFonts w:ascii="宋体" w:hAnsi="宋体" w:cs="宋体"/>
                <w:szCs w:val="21"/>
              </w:rPr>
            </w:pPr>
          </w:p>
        </w:tc>
        <w:tc>
          <w:tcPr>
            <w:tcW w:w="2132" w:type="dxa"/>
          </w:tcPr>
          <w:p>
            <w:pPr>
              <w:rPr>
                <w:rFonts w:ascii="宋体" w:hAnsi="宋体" w:cs="宋体"/>
                <w:szCs w:val="21"/>
              </w:rPr>
            </w:pPr>
          </w:p>
        </w:tc>
        <w:tc>
          <w:tcPr>
            <w:tcW w:w="3044" w:type="dxa"/>
          </w:tcPr>
          <w:p>
            <w:pPr>
              <w:rPr>
                <w:rFonts w:ascii="宋体" w:hAnsi="宋体" w:cs="宋体"/>
                <w:szCs w:val="21"/>
              </w:rPr>
            </w:pPr>
          </w:p>
        </w:tc>
        <w:tc>
          <w:tcPr>
            <w:tcW w:w="1440" w:type="dxa"/>
          </w:tcPr>
          <w:p>
            <w:pPr>
              <w:rPr>
                <w:rFonts w:ascii="宋体" w:hAnsi="宋体" w:cs="宋体"/>
                <w:szCs w:val="21"/>
              </w:rPr>
            </w:pPr>
          </w:p>
        </w:tc>
      </w:tr>
    </w:tbl>
    <w:p>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pStyle w:val="5"/>
        <w:overflowPunct w:val="0"/>
        <w:spacing w:line="500" w:lineRule="exact"/>
        <w:ind w:firstLine="0"/>
        <w:rPr>
          <w:rFonts w:hAnsi="宋体" w:cs="宋体"/>
          <w:b/>
          <w:sz w:val="28"/>
          <w:szCs w:val="28"/>
        </w:rPr>
      </w:pPr>
    </w:p>
    <w:p>
      <w:pPr>
        <w:pStyle w:val="5"/>
        <w:overflowPunct w:val="0"/>
        <w:spacing w:line="500" w:lineRule="exact"/>
        <w:ind w:firstLine="0"/>
        <w:rPr>
          <w:rFonts w:hAnsi="宋体" w:cs="宋体"/>
          <w:b/>
          <w:sz w:val="28"/>
          <w:szCs w:val="28"/>
        </w:rPr>
      </w:pPr>
    </w:p>
    <w:p>
      <w:pPr>
        <w:pStyle w:val="5"/>
        <w:overflowPunct w:val="0"/>
        <w:spacing w:line="500" w:lineRule="exact"/>
        <w:ind w:firstLine="0"/>
        <w:rPr>
          <w:rFonts w:hAnsi="宋体" w:cs="宋体"/>
          <w:b/>
          <w:bCs/>
          <w:sz w:val="28"/>
          <w:szCs w:val="28"/>
        </w:rPr>
      </w:pPr>
      <w:r>
        <w:rPr>
          <w:rFonts w:hAnsi="宋体" w:cs="宋体"/>
          <w:b/>
          <w:bCs/>
          <w:sz w:val="28"/>
          <w:szCs w:val="28"/>
        </w:rPr>
        <w:t>7</w:t>
      </w:r>
      <w:r>
        <w:rPr>
          <w:rFonts w:hint="eastAsia" w:hAnsi="宋体" w:cs="宋体"/>
          <w:b/>
          <w:bCs/>
          <w:sz w:val="28"/>
          <w:szCs w:val="28"/>
        </w:rPr>
        <w:t>.服务承诺书</w:t>
      </w:r>
    </w:p>
    <w:p>
      <w:pPr>
        <w:pStyle w:val="2"/>
        <w:tabs>
          <w:tab w:val="left" w:pos="432"/>
        </w:tabs>
        <w:spacing w:line="480" w:lineRule="exact"/>
        <w:rPr>
          <w:rFonts w:ascii="宋体" w:hAnsi="宋体" w:cs="宋体"/>
          <w:b w:val="0"/>
          <w:bCs/>
          <w:szCs w:val="32"/>
        </w:rPr>
      </w:pPr>
    </w:p>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服务承诺书</w:t>
      </w:r>
    </w:p>
    <w:p>
      <w:pPr>
        <w:rPr>
          <w:rFonts w:asciiTheme="minorEastAsia" w:hAnsiTheme="minorEastAsia" w:eastAsiaTheme="minorEastAsia"/>
          <w:b/>
          <w:sz w:val="28"/>
          <w:szCs w:val="28"/>
        </w:rPr>
      </w:pPr>
    </w:p>
    <w:p>
      <w:pPr>
        <w:spacing w:line="360" w:lineRule="auto"/>
        <w:rPr>
          <w:rFonts w:ascii="宋体" w:hAnsi="宋体" w:cs="宋体"/>
          <w:sz w:val="24"/>
          <w:szCs w:val="24"/>
        </w:rPr>
      </w:pPr>
      <w:r>
        <w:rPr>
          <w:rFonts w:hint="eastAsia" w:ascii="宋体" w:hAnsi="宋体" w:cs="宋体"/>
          <w:sz w:val="24"/>
          <w:szCs w:val="24"/>
        </w:rPr>
        <w:t>服务承诺如下：</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pStyle w:val="2"/>
      </w:pPr>
      <w:bookmarkStart w:id="9" w:name="_Toc17538140"/>
      <w:r>
        <w:rPr>
          <w:rFonts w:hint="eastAsia"/>
        </w:rPr>
        <w:t>友 情 提 醒</w:t>
      </w:r>
      <w:bookmarkEnd w:id="9"/>
    </w:p>
    <w:p>
      <w:pPr>
        <w:spacing w:line="420" w:lineRule="exact"/>
        <w:rPr>
          <w:rFonts w:ascii="宋体" w:hAnsi="宋体" w:cs="宋体"/>
          <w:sz w:val="24"/>
          <w:szCs w:val="24"/>
        </w:rPr>
      </w:pPr>
      <w:r>
        <w:rPr>
          <w:rFonts w:hint="eastAsia" w:ascii="宋体" w:hAnsi="宋体" w:cs="宋体"/>
          <w:sz w:val="24"/>
          <w:szCs w:val="24"/>
        </w:rPr>
        <w:t>各供应商：</w:t>
      </w:r>
    </w:p>
    <w:p>
      <w:pPr>
        <w:spacing w:line="480" w:lineRule="exact"/>
        <w:ind w:firstLine="480" w:firstLineChars="200"/>
        <w:rPr>
          <w:rFonts w:ascii="宋体" w:hAnsi="宋体" w:cs="宋体"/>
          <w:sz w:val="24"/>
          <w:szCs w:val="24"/>
        </w:rPr>
      </w:pPr>
      <w:r>
        <w:rPr>
          <w:rFonts w:hint="eastAsia" w:ascii="宋体" w:hAnsi="宋体" w:cs="宋体"/>
          <w:sz w:val="24"/>
          <w:szCs w:val="24"/>
        </w:rPr>
        <w:t>您好！</w:t>
      </w:r>
    </w:p>
    <w:p>
      <w:pPr>
        <w:spacing w:line="480" w:lineRule="exact"/>
        <w:ind w:firstLine="480" w:firstLineChars="200"/>
        <w:rPr>
          <w:rFonts w:ascii="宋体" w:hAnsi="宋体" w:cs="宋体"/>
          <w:sz w:val="24"/>
          <w:szCs w:val="24"/>
        </w:rPr>
      </w:pPr>
      <w:r>
        <w:rPr>
          <w:rFonts w:hint="eastAsia" w:ascii="宋体" w:hAnsi="宋体" w:cs="宋体"/>
          <w:sz w:val="24"/>
          <w:szCs w:val="24"/>
        </w:rPr>
        <w:t>为了提高贵公司的谈判响应</w:t>
      </w:r>
      <w:r>
        <w:rPr>
          <w:rFonts w:ascii="宋体" w:hAnsi="宋体" w:cs="宋体"/>
          <w:sz w:val="24"/>
          <w:szCs w:val="24"/>
        </w:rPr>
        <w:t>文件</w:t>
      </w:r>
      <w:r>
        <w:rPr>
          <w:rFonts w:hint="eastAsia" w:ascii="宋体" w:hAnsi="宋体" w:cs="宋体"/>
          <w:sz w:val="24"/>
          <w:szCs w:val="24"/>
        </w:rPr>
        <w:t>有效性，减少不必要的无效响应，特友情提醒注意以下几点：</w:t>
      </w:r>
    </w:p>
    <w:p>
      <w:pPr>
        <w:spacing w:line="480" w:lineRule="exact"/>
        <w:ind w:firstLine="480" w:firstLineChars="200"/>
        <w:rPr>
          <w:rFonts w:ascii="宋体" w:hAnsi="宋体" w:cs="宋体"/>
          <w:sz w:val="24"/>
          <w:szCs w:val="24"/>
        </w:rPr>
      </w:pPr>
      <w:r>
        <w:rPr>
          <w:rFonts w:hint="eastAsia" w:ascii="宋体" w:hAnsi="宋体" w:cs="宋体"/>
          <w:sz w:val="24"/>
          <w:szCs w:val="24"/>
        </w:rPr>
        <w:t>1.请谨记竞争性谈判文件上表述的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rPr>
        <w:t>谈判时间和地点</w:t>
      </w:r>
      <w:r>
        <w:rPr>
          <w:rFonts w:hint="eastAsia" w:ascii="宋体" w:hAnsi="宋体" w:cs="宋体"/>
          <w:sz w:val="24"/>
          <w:szCs w:val="24"/>
        </w:rPr>
        <w:t>，迟到的将一律不能进入开标室。</w:t>
      </w:r>
    </w:p>
    <w:p>
      <w:pPr>
        <w:spacing w:line="480" w:lineRule="exact"/>
        <w:ind w:firstLine="480" w:firstLineChars="200"/>
        <w:rPr>
          <w:rFonts w:ascii="宋体" w:hAnsi="宋体" w:cs="宋体"/>
          <w:sz w:val="24"/>
          <w:szCs w:val="24"/>
        </w:rPr>
      </w:pPr>
      <w:r>
        <w:rPr>
          <w:rFonts w:hint="eastAsia" w:ascii="宋体" w:hAnsi="宋体" w:cs="宋体"/>
          <w:sz w:val="24"/>
          <w:szCs w:val="24"/>
        </w:rPr>
        <w:t>2.谈判保证金一定要从</w:t>
      </w:r>
      <w:r>
        <w:rPr>
          <w:rFonts w:hint="eastAsia" w:ascii="宋体" w:hAnsi="宋体" w:cs="宋体"/>
          <w:b/>
          <w:sz w:val="24"/>
          <w:szCs w:val="24"/>
        </w:rPr>
        <w:t>公司账户</w:t>
      </w:r>
      <w:r>
        <w:rPr>
          <w:rFonts w:hint="eastAsia" w:ascii="宋体" w:hAnsi="宋体" w:cs="宋体"/>
          <w:sz w:val="24"/>
          <w:szCs w:val="24"/>
        </w:rPr>
        <w:t>按竞争性谈判文件规定的</w:t>
      </w:r>
      <w:r>
        <w:rPr>
          <w:rFonts w:hint="eastAsia" w:ascii="宋体" w:hAnsi="宋体" w:cs="宋体"/>
          <w:b/>
          <w:sz w:val="24"/>
          <w:szCs w:val="24"/>
        </w:rPr>
        <w:t>方式和时间</w:t>
      </w:r>
      <w:r>
        <w:rPr>
          <w:rFonts w:hint="eastAsia" w:ascii="宋体" w:hAnsi="宋体" w:cs="宋体"/>
          <w:sz w:val="24"/>
          <w:szCs w:val="24"/>
        </w:rPr>
        <w:t>缴至</w:t>
      </w:r>
      <w:r>
        <w:rPr>
          <w:rFonts w:hint="eastAsia" w:ascii="宋体" w:hAnsi="宋体" w:cs="宋体"/>
          <w:b/>
          <w:sz w:val="24"/>
          <w:szCs w:val="24"/>
        </w:rPr>
        <w:t>指定账户</w:t>
      </w:r>
      <w:r>
        <w:rPr>
          <w:rFonts w:hint="eastAsia" w:ascii="宋体" w:hAnsi="宋体" w:cs="宋体"/>
          <w:sz w:val="24"/>
          <w:szCs w:val="24"/>
        </w:rPr>
        <w:t>并到账，拒绝以其它方式缴纳，禁止第三方代缴保证金。</w:t>
      </w:r>
    </w:p>
    <w:p>
      <w:pPr>
        <w:spacing w:line="480" w:lineRule="exact"/>
        <w:ind w:firstLine="480" w:firstLineChars="200"/>
        <w:rPr>
          <w:rFonts w:ascii="宋体" w:hAnsi="宋体" w:cs="宋体"/>
          <w:sz w:val="24"/>
          <w:szCs w:val="24"/>
        </w:rPr>
      </w:pPr>
      <w:r>
        <w:rPr>
          <w:rFonts w:hint="eastAsia" w:ascii="宋体" w:hAnsi="宋体" w:cs="宋体"/>
          <w:sz w:val="24"/>
          <w:szCs w:val="24"/>
        </w:rPr>
        <w:t>3.谈判响应文件</w:t>
      </w:r>
      <w:r>
        <w:rPr>
          <w:rFonts w:hint="eastAsia" w:ascii="宋体" w:hAnsi="宋体" w:cs="宋体"/>
          <w:b/>
          <w:sz w:val="24"/>
          <w:szCs w:val="24"/>
        </w:rPr>
        <w:t>正本和副本应当密封，电子光盘</w:t>
      </w:r>
      <w:r>
        <w:rPr>
          <w:rFonts w:ascii="宋体" w:hAnsi="宋体" w:cs="宋体"/>
          <w:b/>
          <w:sz w:val="24"/>
          <w:szCs w:val="24"/>
        </w:rPr>
        <w:t>应当</w:t>
      </w:r>
      <w:r>
        <w:rPr>
          <w:rFonts w:hint="eastAsia" w:ascii="宋体" w:hAnsi="宋体" w:cs="宋体"/>
          <w:b/>
          <w:sz w:val="24"/>
          <w:szCs w:val="24"/>
        </w:rPr>
        <w:t>单独密封，</w:t>
      </w:r>
      <w:r>
        <w:rPr>
          <w:rFonts w:hint="eastAsia" w:ascii="宋体" w:hAnsi="宋体" w:cs="宋体"/>
          <w:sz w:val="24"/>
          <w:szCs w:val="24"/>
        </w:rPr>
        <w:t>并在封袋上加盖</w:t>
      </w:r>
      <w:r>
        <w:rPr>
          <w:rFonts w:hint="eastAsia" w:ascii="宋体" w:hAnsi="宋体" w:cs="宋体"/>
          <w:b/>
          <w:sz w:val="24"/>
          <w:szCs w:val="24"/>
        </w:rPr>
        <w:t>供应商公章</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4.</w:t>
      </w:r>
      <w:r>
        <w:rPr>
          <w:rFonts w:hint="eastAsia"/>
          <w:sz w:val="24"/>
          <w:szCs w:val="24"/>
        </w:rPr>
        <w:t>谈判响应文件中的</w:t>
      </w:r>
      <w:r>
        <w:rPr>
          <w:rFonts w:hint="eastAsia" w:ascii="宋体" w:hAnsi="宋体" w:cs="宋体"/>
          <w:sz w:val="24"/>
          <w:szCs w:val="24"/>
        </w:rPr>
        <w:t>证明文件及资料需提供复印件并加盖</w:t>
      </w:r>
      <w:r>
        <w:rPr>
          <w:rFonts w:hint="eastAsia" w:ascii="宋体" w:hAnsi="宋体" w:cs="宋体"/>
          <w:b/>
          <w:sz w:val="24"/>
          <w:szCs w:val="24"/>
        </w:rPr>
        <w:t>公章</w:t>
      </w:r>
      <w:r>
        <w:rPr>
          <w:rFonts w:hint="eastAsia" w:ascii="宋体" w:hAnsi="宋体" w:cs="宋体"/>
          <w:sz w:val="24"/>
          <w:szCs w:val="24"/>
        </w:rPr>
        <w:t>，有要求提供原件或公证件的必须将原件或公证件携带至谈判</w:t>
      </w:r>
      <w:r>
        <w:rPr>
          <w:rFonts w:ascii="宋体" w:hAnsi="宋体" w:cs="宋体"/>
          <w:sz w:val="24"/>
          <w:szCs w:val="24"/>
        </w:rPr>
        <w:t>现场备查</w:t>
      </w:r>
      <w:r>
        <w:rPr>
          <w:rFonts w:hint="eastAsia" w:ascii="宋体" w:hAnsi="宋体" w:cs="宋体"/>
          <w:sz w:val="24"/>
          <w:szCs w:val="24"/>
        </w:rPr>
        <w:t>或核查。</w:t>
      </w:r>
    </w:p>
    <w:p>
      <w:pPr>
        <w:spacing w:line="480" w:lineRule="exact"/>
        <w:ind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.需要提供样品的，请严格按竞争性谈判文件要求的</w:t>
      </w:r>
      <w:r>
        <w:rPr>
          <w:rFonts w:hint="eastAsia" w:ascii="宋体" w:hAnsi="宋体" w:cs="宋体"/>
          <w:b/>
          <w:sz w:val="24"/>
          <w:szCs w:val="24"/>
        </w:rPr>
        <w:t>规格、时间</w:t>
      </w:r>
      <w:r>
        <w:rPr>
          <w:rFonts w:hint="eastAsia" w:ascii="宋体" w:hAnsi="宋体" w:cs="宋体"/>
          <w:sz w:val="24"/>
          <w:szCs w:val="24"/>
        </w:rPr>
        <w:t>提供。同时注意</w:t>
      </w:r>
      <w:r>
        <w:rPr>
          <w:rFonts w:hint="eastAsia" w:ascii="宋体" w:hAnsi="宋体" w:cs="宋体"/>
          <w:b/>
          <w:sz w:val="24"/>
          <w:szCs w:val="24"/>
        </w:rPr>
        <w:t>密封、隐蔽</w:t>
      </w:r>
      <w:r>
        <w:rPr>
          <w:rFonts w:hint="eastAsia" w:ascii="宋体" w:hAnsi="宋体" w:cs="宋体"/>
          <w:sz w:val="24"/>
          <w:szCs w:val="24"/>
        </w:rPr>
        <w:t>标签的相关要求。</w:t>
      </w:r>
    </w:p>
    <w:p>
      <w:pPr>
        <w:spacing w:line="480" w:lineRule="exact"/>
        <w:ind w:firstLine="480" w:firstLineChars="200"/>
        <w:rPr>
          <w:rFonts w:ascii="宋体" w:hAnsi="宋体" w:cs="宋体"/>
          <w:sz w:val="24"/>
          <w:szCs w:val="24"/>
        </w:rPr>
      </w:pPr>
      <w:r>
        <w:rPr>
          <w:rFonts w:ascii="宋体" w:hAnsi="宋体" w:cs="宋体"/>
          <w:sz w:val="24"/>
          <w:szCs w:val="24"/>
        </w:rPr>
        <w:t>6</w:t>
      </w:r>
      <w:r>
        <w:rPr>
          <w:rFonts w:hint="eastAsia" w:ascii="宋体" w:hAnsi="宋体" w:cs="宋体"/>
          <w:sz w:val="24"/>
          <w:szCs w:val="24"/>
        </w:rPr>
        <w:t>.因竞争性谈判文件文字表述有限，鼓励您</w:t>
      </w:r>
      <w:r>
        <w:rPr>
          <w:rFonts w:hint="eastAsia" w:ascii="宋体" w:hAnsi="宋体" w:cs="宋体"/>
          <w:b/>
          <w:sz w:val="24"/>
          <w:szCs w:val="24"/>
        </w:rPr>
        <w:t>现场踏勘</w:t>
      </w:r>
      <w:r>
        <w:rPr>
          <w:rFonts w:hint="eastAsia" w:ascii="宋体" w:hAnsi="宋体" w:cs="宋体"/>
          <w:sz w:val="24"/>
          <w:szCs w:val="24"/>
        </w:rPr>
        <w:t>，可以在谈判前充分了解现场环境、工程进度和质量要求等信息，为您有针对性的制作谈判响应文件积累充分的原始资料。</w:t>
      </w:r>
    </w:p>
    <w:p>
      <w:pPr>
        <w:spacing w:line="480" w:lineRule="exact"/>
        <w:ind w:firstLine="480" w:firstLineChars="200"/>
        <w:rPr>
          <w:rFonts w:ascii="宋体" w:hAnsi="宋体" w:cs="宋体"/>
          <w:sz w:val="24"/>
          <w:szCs w:val="24"/>
        </w:rPr>
      </w:pPr>
      <w:r>
        <w:rPr>
          <w:rFonts w:ascii="宋体" w:hAnsi="宋体" w:cs="宋体"/>
          <w:sz w:val="24"/>
          <w:szCs w:val="24"/>
        </w:rPr>
        <w:t>7</w:t>
      </w:r>
      <w:r>
        <w:rPr>
          <w:rFonts w:hint="eastAsia" w:ascii="宋体" w:hAnsi="宋体" w:cs="宋体"/>
          <w:sz w:val="24"/>
          <w:szCs w:val="24"/>
        </w:rPr>
        <w:t>.设定</w:t>
      </w:r>
      <w:r>
        <w:rPr>
          <w:rFonts w:hint="eastAsia" w:ascii="宋体" w:hAnsi="宋体" w:cs="宋体"/>
          <w:b/>
          <w:sz w:val="24"/>
          <w:szCs w:val="24"/>
        </w:rPr>
        <w:t>最高限价</w:t>
      </w:r>
      <w:r>
        <w:rPr>
          <w:rFonts w:hint="eastAsia" w:ascii="宋体" w:hAnsi="宋体" w:cs="宋体"/>
          <w:sz w:val="24"/>
          <w:szCs w:val="24"/>
        </w:rPr>
        <w:t>的，超过限价一律视为无效</w:t>
      </w:r>
      <w:r>
        <w:rPr>
          <w:rFonts w:ascii="宋体" w:hAnsi="宋体" w:cs="宋体"/>
          <w:sz w:val="24"/>
          <w:szCs w:val="24"/>
        </w:rPr>
        <w:t>响应</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8</w:t>
      </w:r>
      <w:r>
        <w:rPr>
          <w:rFonts w:hint="eastAsia" w:ascii="宋体" w:hAnsi="宋体" w:cs="宋体"/>
          <w:sz w:val="24"/>
          <w:szCs w:val="24"/>
        </w:rPr>
        <w:t>.请精心仔细</w:t>
      </w:r>
      <w:r>
        <w:rPr>
          <w:rFonts w:hint="eastAsia" w:ascii="宋体" w:hAnsi="宋体" w:cs="宋体"/>
          <w:b/>
          <w:sz w:val="24"/>
          <w:szCs w:val="24"/>
        </w:rPr>
        <w:t>审阅竞争性谈判文件，特别是</w:t>
      </w:r>
      <w:r>
        <w:rPr>
          <w:rFonts w:ascii="宋体" w:hAnsi="宋体" w:cs="宋体"/>
          <w:b/>
          <w:sz w:val="24"/>
          <w:szCs w:val="24"/>
        </w:rPr>
        <w:t>加粗部分的文</w:t>
      </w:r>
      <w:r>
        <w:rPr>
          <w:rFonts w:hint="eastAsia" w:ascii="宋体" w:hAnsi="宋体" w:cs="宋体"/>
          <w:b/>
          <w:sz w:val="24"/>
          <w:szCs w:val="24"/>
        </w:rPr>
        <w:t>字</w:t>
      </w:r>
      <w:r>
        <w:rPr>
          <w:rFonts w:hint="eastAsia" w:ascii="宋体" w:hAnsi="宋体" w:cs="宋体"/>
          <w:sz w:val="24"/>
          <w:szCs w:val="24"/>
        </w:rPr>
        <w:t>。如有疑问，请按竞争性谈判文件要求进行询疑。</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我单位</w:t>
      </w:r>
      <w:r>
        <w:rPr>
          <w:rFonts w:ascii="宋体" w:hAnsi="宋体" w:cs="宋体"/>
          <w:sz w:val="24"/>
          <w:szCs w:val="24"/>
        </w:rPr>
        <w:t>十分</w:t>
      </w:r>
      <w:r>
        <w:rPr>
          <w:rFonts w:hint="eastAsia" w:ascii="宋体" w:hAnsi="宋体" w:cs="宋体"/>
          <w:sz w:val="24"/>
          <w:szCs w:val="24"/>
        </w:rPr>
        <w:t>欢迎贵单位对招标采购组织工作提出宝贵意见</w:t>
      </w:r>
      <w:r>
        <w:rPr>
          <w:rFonts w:ascii="宋体" w:hAnsi="宋体" w:cs="宋体"/>
          <w:sz w:val="24"/>
          <w:szCs w:val="24"/>
        </w:rPr>
        <w:t>和建议</w:t>
      </w:r>
      <w:r>
        <w:rPr>
          <w:rFonts w:hint="eastAsia" w:ascii="宋体" w:hAnsi="宋体" w:cs="宋体"/>
          <w:sz w:val="24"/>
          <w:szCs w:val="24"/>
        </w:rPr>
        <w:t>。电话：0519-81580101  0519-81581212</w:t>
      </w:r>
    </w:p>
    <w:p>
      <w:pPr>
        <w:spacing w:line="480" w:lineRule="exact"/>
        <w:ind w:firstLine="480" w:firstLineChars="200"/>
        <w:rPr>
          <w:rFonts w:ascii="宋体" w:hAnsi="宋体" w:cs="宋体"/>
          <w:sz w:val="24"/>
          <w:szCs w:val="24"/>
        </w:rPr>
      </w:pPr>
      <w:r>
        <w:rPr>
          <w:rFonts w:hint="eastAsia" w:ascii="宋体" w:hAnsi="宋体" w:cs="宋体"/>
          <w:sz w:val="24"/>
          <w:szCs w:val="24"/>
        </w:rPr>
        <w:t>最后祝贵单位成功！</w:t>
      </w:r>
    </w:p>
    <w:p>
      <w:pPr>
        <w:rPr>
          <w:rFonts w:ascii="宋体" w:hAnsi="宋体" w:cs="宋体"/>
          <w:sz w:val="24"/>
          <w:szCs w:val="24"/>
        </w:rPr>
      </w:pPr>
    </w:p>
    <w:p>
      <w:pPr>
        <w:spacing w:line="360" w:lineRule="auto"/>
        <w:jc w:val="center"/>
        <w:rPr>
          <w:rFonts w:ascii="宋体" w:hAnsi="宋体" w:cs="宋体"/>
          <w:bCs/>
          <w:sz w:val="24"/>
        </w:rPr>
      </w:pPr>
      <w:r>
        <w:rPr>
          <w:rFonts w:hint="eastAsia" w:ascii="宋体" w:hAnsi="宋体" w:cs="宋体"/>
          <w:bCs/>
          <w:sz w:val="24"/>
        </w:rPr>
        <w:t>本竞争性谈判文件的最终解释权归常州市城投建设工程招标有限公司所有。</w:t>
      </w:r>
    </w:p>
    <w:p>
      <w:pPr>
        <w:jc w:val="center"/>
        <w:rPr>
          <w:rFonts w:ascii="宋体" w:hAnsi="宋体" w:cs="宋体"/>
          <w:sz w:val="24"/>
          <w:szCs w:val="24"/>
        </w:rPr>
      </w:pPr>
      <w:r>
        <w:rPr>
          <w:rFonts w:hint="eastAsia" w:ascii="宋体" w:hAnsi="宋体" w:cs="宋体"/>
          <w:b/>
          <w:sz w:val="32"/>
        </w:rPr>
        <w:t>（全文完）</w:t>
      </w:r>
    </w:p>
    <w:p/>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000000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13</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31</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pict>
        <v:shape id="WordPictureWatermark6388136" o:spid="_x0000_s2054" o:spt="75" type="#_x0000_t75" style="position:absolute;left:0pt;height:425.3pt;width:425.3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标志"/>
          <o:lock v:ext="edit" aspectratio="t"/>
        </v:shape>
      </w:pict>
    </w:r>
    <w:r>
      <w:rPr>
        <w:rFonts w:hint="eastAsia"/>
      </w:rPr>
      <w:t>常州</w:t>
    </w:r>
    <w:r>
      <w:t>城投建设工程招标有限公司</w:t>
    </w:r>
    <w:r>
      <w:rPr>
        <w:rFonts w:hint="eastAsia"/>
      </w:rPr>
      <w:t>竞争性</w:t>
    </w:r>
    <w:r>
      <w:t>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5" o:spid="_x0000_s2053" o:spt="75" type="#_x0000_t75" style="position:absolute;left:0pt;height:425.3pt;width:425.3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4" o:spid="_x0000_s2052" o:spt="75" type="#_x0000_t75" style="position:absolute;left:0pt;height:425.3pt;width:425.3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14697"/>
    <w:rsid w:val="00015726"/>
    <w:rsid w:val="00021A28"/>
    <w:rsid w:val="00022549"/>
    <w:rsid w:val="00025AC5"/>
    <w:rsid w:val="00025AD8"/>
    <w:rsid w:val="00027113"/>
    <w:rsid w:val="00027CF7"/>
    <w:rsid w:val="000348E5"/>
    <w:rsid w:val="000400AF"/>
    <w:rsid w:val="00040E9C"/>
    <w:rsid w:val="00052763"/>
    <w:rsid w:val="0005295F"/>
    <w:rsid w:val="000545F4"/>
    <w:rsid w:val="0005783A"/>
    <w:rsid w:val="0006059F"/>
    <w:rsid w:val="00062B13"/>
    <w:rsid w:val="00074403"/>
    <w:rsid w:val="000748DE"/>
    <w:rsid w:val="000773BD"/>
    <w:rsid w:val="00082397"/>
    <w:rsid w:val="00082FBD"/>
    <w:rsid w:val="0008731B"/>
    <w:rsid w:val="000905FA"/>
    <w:rsid w:val="00091073"/>
    <w:rsid w:val="00093AE0"/>
    <w:rsid w:val="00094B97"/>
    <w:rsid w:val="00096808"/>
    <w:rsid w:val="000A46C6"/>
    <w:rsid w:val="000A6106"/>
    <w:rsid w:val="000A7D63"/>
    <w:rsid w:val="000B6AD8"/>
    <w:rsid w:val="000C07B3"/>
    <w:rsid w:val="000C6343"/>
    <w:rsid w:val="000D25CF"/>
    <w:rsid w:val="000D28BC"/>
    <w:rsid w:val="000D3694"/>
    <w:rsid w:val="000D3930"/>
    <w:rsid w:val="000D7DF9"/>
    <w:rsid w:val="000E1FCD"/>
    <w:rsid w:val="000E3714"/>
    <w:rsid w:val="000E3832"/>
    <w:rsid w:val="000E42E0"/>
    <w:rsid w:val="000E5C4C"/>
    <w:rsid w:val="000F5B78"/>
    <w:rsid w:val="000F75F5"/>
    <w:rsid w:val="0011051D"/>
    <w:rsid w:val="00110C86"/>
    <w:rsid w:val="001118F3"/>
    <w:rsid w:val="00113BC7"/>
    <w:rsid w:val="00121D1D"/>
    <w:rsid w:val="001233FC"/>
    <w:rsid w:val="001260CA"/>
    <w:rsid w:val="001506AD"/>
    <w:rsid w:val="001634DB"/>
    <w:rsid w:val="00166978"/>
    <w:rsid w:val="001673E7"/>
    <w:rsid w:val="00167974"/>
    <w:rsid w:val="00167E08"/>
    <w:rsid w:val="00171A88"/>
    <w:rsid w:val="00172903"/>
    <w:rsid w:val="00172EAC"/>
    <w:rsid w:val="0017352F"/>
    <w:rsid w:val="0018772F"/>
    <w:rsid w:val="001B19F7"/>
    <w:rsid w:val="001C00FB"/>
    <w:rsid w:val="001C2728"/>
    <w:rsid w:val="001C3A68"/>
    <w:rsid w:val="001C764D"/>
    <w:rsid w:val="001D238D"/>
    <w:rsid w:val="001D450E"/>
    <w:rsid w:val="001D6701"/>
    <w:rsid w:val="001D7009"/>
    <w:rsid w:val="001D7A92"/>
    <w:rsid w:val="001E0EEA"/>
    <w:rsid w:val="001E3076"/>
    <w:rsid w:val="001E6764"/>
    <w:rsid w:val="001E7B09"/>
    <w:rsid w:val="001F1C79"/>
    <w:rsid w:val="001F65E2"/>
    <w:rsid w:val="00202527"/>
    <w:rsid w:val="00202893"/>
    <w:rsid w:val="00223DB7"/>
    <w:rsid w:val="0023309A"/>
    <w:rsid w:val="002424D9"/>
    <w:rsid w:val="00247710"/>
    <w:rsid w:val="0025420B"/>
    <w:rsid w:val="0025611F"/>
    <w:rsid w:val="00263D61"/>
    <w:rsid w:val="00266CFA"/>
    <w:rsid w:val="0027508A"/>
    <w:rsid w:val="0027765F"/>
    <w:rsid w:val="002928B6"/>
    <w:rsid w:val="00294558"/>
    <w:rsid w:val="002A6B32"/>
    <w:rsid w:val="002A7B64"/>
    <w:rsid w:val="002B487F"/>
    <w:rsid w:val="002C484D"/>
    <w:rsid w:val="002D1E5D"/>
    <w:rsid w:val="002D29AF"/>
    <w:rsid w:val="002F220D"/>
    <w:rsid w:val="002F61FB"/>
    <w:rsid w:val="00301694"/>
    <w:rsid w:val="00302C7F"/>
    <w:rsid w:val="00303C56"/>
    <w:rsid w:val="003221C2"/>
    <w:rsid w:val="00324022"/>
    <w:rsid w:val="00333A63"/>
    <w:rsid w:val="00334015"/>
    <w:rsid w:val="00341B96"/>
    <w:rsid w:val="00345DA0"/>
    <w:rsid w:val="00347E49"/>
    <w:rsid w:val="003513FF"/>
    <w:rsid w:val="003662A9"/>
    <w:rsid w:val="00370560"/>
    <w:rsid w:val="003815C3"/>
    <w:rsid w:val="0039207C"/>
    <w:rsid w:val="0039435F"/>
    <w:rsid w:val="003943D6"/>
    <w:rsid w:val="003A7C92"/>
    <w:rsid w:val="003B0E43"/>
    <w:rsid w:val="003B18FB"/>
    <w:rsid w:val="003B7871"/>
    <w:rsid w:val="003B7C9E"/>
    <w:rsid w:val="003C2855"/>
    <w:rsid w:val="003D6EF7"/>
    <w:rsid w:val="003E7211"/>
    <w:rsid w:val="0040022F"/>
    <w:rsid w:val="004009E6"/>
    <w:rsid w:val="00402229"/>
    <w:rsid w:val="0041101E"/>
    <w:rsid w:val="00412D2C"/>
    <w:rsid w:val="004137F3"/>
    <w:rsid w:val="00414FF4"/>
    <w:rsid w:val="00415602"/>
    <w:rsid w:val="0042044F"/>
    <w:rsid w:val="00425BB5"/>
    <w:rsid w:val="004274BD"/>
    <w:rsid w:val="00427FA8"/>
    <w:rsid w:val="0044448A"/>
    <w:rsid w:val="00450C37"/>
    <w:rsid w:val="00451792"/>
    <w:rsid w:val="00454867"/>
    <w:rsid w:val="00454F08"/>
    <w:rsid w:val="0047598B"/>
    <w:rsid w:val="00483C50"/>
    <w:rsid w:val="00485043"/>
    <w:rsid w:val="00490E88"/>
    <w:rsid w:val="004A5411"/>
    <w:rsid w:val="004A7C9A"/>
    <w:rsid w:val="004B756D"/>
    <w:rsid w:val="004C15C1"/>
    <w:rsid w:val="004D5A55"/>
    <w:rsid w:val="004D5F1C"/>
    <w:rsid w:val="004E5AD4"/>
    <w:rsid w:val="004F27A1"/>
    <w:rsid w:val="004F544B"/>
    <w:rsid w:val="00527858"/>
    <w:rsid w:val="0054726A"/>
    <w:rsid w:val="005541D4"/>
    <w:rsid w:val="00571084"/>
    <w:rsid w:val="00571CB0"/>
    <w:rsid w:val="00571F65"/>
    <w:rsid w:val="00574142"/>
    <w:rsid w:val="005756EF"/>
    <w:rsid w:val="0057623B"/>
    <w:rsid w:val="0057795C"/>
    <w:rsid w:val="005866EE"/>
    <w:rsid w:val="00587182"/>
    <w:rsid w:val="00590EB4"/>
    <w:rsid w:val="0059325C"/>
    <w:rsid w:val="00593FC3"/>
    <w:rsid w:val="005959ED"/>
    <w:rsid w:val="005B2C04"/>
    <w:rsid w:val="005B5276"/>
    <w:rsid w:val="005C2F13"/>
    <w:rsid w:val="005D1D04"/>
    <w:rsid w:val="005D72B3"/>
    <w:rsid w:val="005E0DC5"/>
    <w:rsid w:val="005E7DC0"/>
    <w:rsid w:val="005F54C8"/>
    <w:rsid w:val="005F6696"/>
    <w:rsid w:val="005F6BB0"/>
    <w:rsid w:val="0060108D"/>
    <w:rsid w:val="0060158F"/>
    <w:rsid w:val="00603C61"/>
    <w:rsid w:val="006074CE"/>
    <w:rsid w:val="006104BB"/>
    <w:rsid w:val="00612619"/>
    <w:rsid w:val="006164D7"/>
    <w:rsid w:val="006228D2"/>
    <w:rsid w:val="00624260"/>
    <w:rsid w:val="00624819"/>
    <w:rsid w:val="006338D3"/>
    <w:rsid w:val="00636596"/>
    <w:rsid w:val="00636DFF"/>
    <w:rsid w:val="00651A01"/>
    <w:rsid w:val="00664A15"/>
    <w:rsid w:val="00665CB0"/>
    <w:rsid w:val="0067203B"/>
    <w:rsid w:val="006757FD"/>
    <w:rsid w:val="006763C4"/>
    <w:rsid w:val="006776F4"/>
    <w:rsid w:val="00682E83"/>
    <w:rsid w:val="006848AA"/>
    <w:rsid w:val="00685D6F"/>
    <w:rsid w:val="0069184F"/>
    <w:rsid w:val="00691958"/>
    <w:rsid w:val="00692769"/>
    <w:rsid w:val="006942B1"/>
    <w:rsid w:val="00695B63"/>
    <w:rsid w:val="006B3C52"/>
    <w:rsid w:val="006C6242"/>
    <w:rsid w:val="006D419C"/>
    <w:rsid w:val="006D65E4"/>
    <w:rsid w:val="006E612B"/>
    <w:rsid w:val="006E63FE"/>
    <w:rsid w:val="006F3ECF"/>
    <w:rsid w:val="006F7458"/>
    <w:rsid w:val="00703916"/>
    <w:rsid w:val="007049B4"/>
    <w:rsid w:val="007079B2"/>
    <w:rsid w:val="0071123F"/>
    <w:rsid w:val="00715FA8"/>
    <w:rsid w:val="0072290A"/>
    <w:rsid w:val="00724C62"/>
    <w:rsid w:val="00727B58"/>
    <w:rsid w:val="00731B9B"/>
    <w:rsid w:val="007335F2"/>
    <w:rsid w:val="00734418"/>
    <w:rsid w:val="0073477E"/>
    <w:rsid w:val="007348B4"/>
    <w:rsid w:val="00734AAE"/>
    <w:rsid w:val="00744C88"/>
    <w:rsid w:val="00746A2A"/>
    <w:rsid w:val="0075332B"/>
    <w:rsid w:val="007539B8"/>
    <w:rsid w:val="007575BA"/>
    <w:rsid w:val="007602FF"/>
    <w:rsid w:val="007626A0"/>
    <w:rsid w:val="00765EC9"/>
    <w:rsid w:val="00770320"/>
    <w:rsid w:val="00776049"/>
    <w:rsid w:val="007765C1"/>
    <w:rsid w:val="00776729"/>
    <w:rsid w:val="007860B7"/>
    <w:rsid w:val="00790294"/>
    <w:rsid w:val="0079178C"/>
    <w:rsid w:val="007A1DEE"/>
    <w:rsid w:val="007A2C2F"/>
    <w:rsid w:val="007A483E"/>
    <w:rsid w:val="007A6DDA"/>
    <w:rsid w:val="007B4F3B"/>
    <w:rsid w:val="007B59D1"/>
    <w:rsid w:val="007C5AF7"/>
    <w:rsid w:val="007E0F98"/>
    <w:rsid w:val="007E1F37"/>
    <w:rsid w:val="007E73CA"/>
    <w:rsid w:val="007F0579"/>
    <w:rsid w:val="007F3033"/>
    <w:rsid w:val="007F3FAB"/>
    <w:rsid w:val="00807DF8"/>
    <w:rsid w:val="008155E9"/>
    <w:rsid w:val="00815CFB"/>
    <w:rsid w:val="00815EF1"/>
    <w:rsid w:val="008177C8"/>
    <w:rsid w:val="0082199C"/>
    <w:rsid w:val="00826079"/>
    <w:rsid w:val="00826A1B"/>
    <w:rsid w:val="00827108"/>
    <w:rsid w:val="00831972"/>
    <w:rsid w:val="00831DA4"/>
    <w:rsid w:val="008321BC"/>
    <w:rsid w:val="00841E4C"/>
    <w:rsid w:val="00842723"/>
    <w:rsid w:val="00842EFC"/>
    <w:rsid w:val="008459D0"/>
    <w:rsid w:val="00851E04"/>
    <w:rsid w:val="00853BCA"/>
    <w:rsid w:val="00857B4A"/>
    <w:rsid w:val="00867973"/>
    <w:rsid w:val="008716AC"/>
    <w:rsid w:val="0087496C"/>
    <w:rsid w:val="00882A19"/>
    <w:rsid w:val="00882C01"/>
    <w:rsid w:val="00887192"/>
    <w:rsid w:val="008A487B"/>
    <w:rsid w:val="008B2D42"/>
    <w:rsid w:val="008B49E6"/>
    <w:rsid w:val="008B7BFA"/>
    <w:rsid w:val="008C0B52"/>
    <w:rsid w:val="008C1FFB"/>
    <w:rsid w:val="008C3BC0"/>
    <w:rsid w:val="008C5C2E"/>
    <w:rsid w:val="008D1008"/>
    <w:rsid w:val="008E4EBC"/>
    <w:rsid w:val="008F1B90"/>
    <w:rsid w:val="00904884"/>
    <w:rsid w:val="0090587F"/>
    <w:rsid w:val="00915016"/>
    <w:rsid w:val="0091585E"/>
    <w:rsid w:val="00921ABC"/>
    <w:rsid w:val="009275A0"/>
    <w:rsid w:val="00931FEE"/>
    <w:rsid w:val="00934CB5"/>
    <w:rsid w:val="00941997"/>
    <w:rsid w:val="00942124"/>
    <w:rsid w:val="00943B14"/>
    <w:rsid w:val="00975310"/>
    <w:rsid w:val="00980674"/>
    <w:rsid w:val="009847A3"/>
    <w:rsid w:val="009864C5"/>
    <w:rsid w:val="00993315"/>
    <w:rsid w:val="00995AEA"/>
    <w:rsid w:val="009960A6"/>
    <w:rsid w:val="009A15E2"/>
    <w:rsid w:val="009A1A5F"/>
    <w:rsid w:val="009B1E2B"/>
    <w:rsid w:val="009D0353"/>
    <w:rsid w:val="009D3139"/>
    <w:rsid w:val="009E43C7"/>
    <w:rsid w:val="009F1925"/>
    <w:rsid w:val="009F3D7C"/>
    <w:rsid w:val="009F501D"/>
    <w:rsid w:val="00A051E1"/>
    <w:rsid w:val="00A054A4"/>
    <w:rsid w:val="00A1398D"/>
    <w:rsid w:val="00A13BE0"/>
    <w:rsid w:val="00A169BF"/>
    <w:rsid w:val="00A23546"/>
    <w:rsid w:val="00A26419"/>
    <w:rsid w:val="00A35747"/>
    <w:rsid w:val="00A366C0"/>
    <w:rsid w:val="00A371CF"/>
    <w:rsid w:val="00A41175"/>
    <w:rsid w:val="00A42890"/>
    <w:rsid w:val="00A44B7C"/>
    <w:rsid w:val="00A477E5"/>
    <w:rsid w:val="00A56F93"/>
    <w:rsid w:val="00A573AD"/>
    <w:rsid w:val="00A61053"/>
    <w:rsid w:val="00A61C0E"/>
    <w:rsid w:val="00A8259B"/>
    <w:rsid w:val="00A82EB0"/>
    <w:rsid w:val="00A9069B"/>
    <w:rsid w:val="00A90B41"/>
    <w:rsid w:val="00AA3097"/>
    <w:rsid w:val="00AA6613"/>
    <w:rsid w:val="00AB2271"/>
    <w:rsid w:val="00AC1DE6"/>
    <w:rsid w:val="00AC35F2"/>
    <w:rsid w:val="00AC4E0E"/>
    <w:rsid w:val="00AD4C39"/>
    <w:rsid w:val="00AD78AF"/>
    <w:rsid w:val="00AE4C6D"/>
    <w:rsid w:val="00AE5085"/>
    <w:rsid w:val="00AE68FB"/>
    <w:rsid w:val="00AF2C0A"/>
    <w:rsid w:val="00AF3FA0"/>
    <w:rsid w:val="00AF5B56"/>
    <w:rsid w:val="00B06014"/>
    <w:rsid w:val="00B1119D"/>
    <w:rsid w:val="00B11961"/>
    <w:rsid w:val="00B123C7"/>
    <w:rsid w:val="00B13E27"/>
    <w:rsid w:val="00B144D2"/>
    <w:rsid w:val="00B16CBB"/>
    <w:rsid w:val="00B26522"/>
    <w:rsid w:val="00B35EEA"/>
    <w:rsid w:val="00B35EFF"/>
    <w:rsid w:val="00B5677F"/>
    <w:rsid w:val="00B601B1"/>
    <w:rsid w:val="00B63A6E"/>
    <w:rsid w:val="00B743B4"/>
    <w:rsid w:val="00B74A1B"/>
    <w:rsid w:val="00B84568"/>
    <w:rsid w:val="00B860CA"/>
    <w:rsid w:val="00B91E9C"/>
    <w:rsid w:val="00BA404F"/>
    <w:rsid w:val="00BB2020"/>
    <w:rsid w:val="00BB6E17"/>
    <w:rsid w:val="00BC2F12"/>
    <w:rsid w:val="00BC2FAB"/>
    <w:rsid w:val="00BC3888"/>
    <w:rsid w:val="00BF2E7F"/>
    <w:rsid w:val="00BF7FF5"/>
    <w:rsid w:val="00C014F1"/>
    <w:rsid w:val="00C03E25"/>
    <w:rsid w:val="00C07B5F"/>
    <w:rsid w:val="00C106E4"/>
    <w:rsid w:val="00C179AF"/>
    <w:rsid w:val="00C17A22"/>
    <w:rsid w:val="00C208FC"/>
    <w:rsid w:val="00C20D31"/>
    <w:rsid w:val="00C3105D"/>
    <w:rsid w:val="00C31D2F"/>
    <w:rsid w:val="00C40DA3"/>
    <w:rsid w:val="00C53B3B"/>
    <w:rsid w:val="00C565E1"/>
    <w:rsid w:val="00C6050B"/>
    <w:rsid w:val="00C6099E"/>
    <w:rsid w:val="00C609D5"/>
    <w:rsid w:val="00C6597B"/>
    <w:rsid w:val="00C772FE"/>
    <w:rsid w:val="00C81B43"/>
    <w:rsid w:val="00C83DDA"/>
    <w:rsid w:val="00C85891"/>
    <w:rsid w:val="00C87F49"/>
    <w:rsid w:val="00C9009E"/>
    <w:rsid w:val="00C93F3E"/>
    <w:rsid w:val="00C957F6"/>
    <w:rsid w:val="00CA2EF7"/>
    <w:rsid w:val="00CA3415"/>
    <w:rsid w:val="00CB2444"/>
    <w:rsid w:val="00CB6253"/>
    <w:rsid w:val="00CC0F7B"/>
    <w:rsid w:val="00CC2906"/>
    <w:rsid w:val="00CC5845"/>
    <w:rsid w:val="00CC786F"/>
    <w:rsid w:val="00CD2A0D"/>
    <w:rsid w:val="00CE1ABD"/>
    <w:rsid w:val="00CE66CB"/>
    <w:rsid w:val="00CF2016"/>
    <w:rsid w:val="00CF41F3"/>
    <w:rsid w:val="00CF7E86"/>
    <w:rsid w:val="00D043F6"/>
    <w:rsid w:val="00D1202C"/>
    <w:rsid w:val="00D13530"/>
    <w:rsid w:val="00D13F29"/>
    <w:rsid w:val="00D223F3"/>
    <w:rsid w:val="00D22570"/>
    <w:rsid w:val="00D271E5"/>
    <w:rsid w:val="00D30F41"/>
    <w:rsid w:val="00D32D2E"/>
    <w:rsid w:val="00D37EC7"/>
    <w:rsid w:val="00D426E3"/>
    <w:rsid w:val="00D55837"/>
    <w:rsid w:val="00D640FC"/>
    <w:rsid w:val="00D70D70"/>
    <w:rsid w:val="00D91E0F"/>
    <w:rsid w:val="00D92601"/>
    <w:rsid w:val="00D927E3"/>
    <w:rsid w:val="00DA15C0"/>
    <w:rsid w:val="00DA6612"/>
    <w:rsid w:val="00DA69EE"/>
    <w:rsid w:val="00DC4CBE"/>
    <w:rsid w:val="00DC50C2"/>
    <w:rsid w:val="00DD0E2F"/>
    <w:rsid w:val="00DD2159"/>
    <w:rsid w:val="00DD3DF3"/>
    <w:rsid w:val="00DD7C1D"/>
    <w:rsid w:val="00DD7F1B"/>
    <w:rsid w:val="00DE2416"/>
    <w:rsid w:val="00DF0A2C"/>
    <w:rsid w:val="00DF10A7"/>
    <w:rsid w:val="00DF7395"/>
    <w:rsid w:val="00DF7920"/>
    <w:rsid w:val="00E03D41"/>
    <w:rsid w:val="00E05283"/>
    <w:rsid w:val="00E3083D"/>
    <w:rsid w:val="00E33168"/>
    <w:rsid w:val="00E3545A"/>
    <w:rsid w:val="00E41B85"/>
    <w:rsid w:val="00E4319B"/>
    <w:rsid w:val="00E45D9D"/>
    <w:rsid w:val="00E52721"/>
    <w:rsid w:val="00E5716A"/>
    <w:rsid w:val="00E613B1"/>
    <w:rsid w:val="00E630C8"/>
    <w:rsid w:val="00E70BA3"/>
    <w:rsid w:val="00E76703"/>
    <w:rsid w:val="00E8051D"/>
    <w:rsid w:val="00E91D2B"/>
    <w:rsid w:val="00E93513"/>
    <w:rsid w:val="00E937CE"/>
    <w:rsid w:val="00E93B7B"/>
    <w:rsid w:val="00EA0CE9"/>
    <w:rsid w:val="00EA7253"/>
    <w:rsid w:val="00EC4754"/>
    <w:rsid w:val="00EE1BF4"/>
    <w:rsid w:val="00EE460F"/>
    <w:rsid w:val="00F03675"/>
    <w:rsid w:val="00F1230E"/>
    <w:rsid w:val="00F14487"/>
    <w:rsid w:val="00F14787"/>
    <w:rsid w:val="00F16D31"/>
    <w:rsid w:val="00F3273F"/>
    <w:rsid w:val="00F371B5"/>
    <w:rsid w:val="00F41705"/>
    <w:rsid w:val="00F46988"/>
    <w:rsid w:val="00F52542"/>
    <w:rsid w:val="00F54397"/>
    <w:rsid w:val="00F56D69"/>
    <w:rsid w:val="00F73EC9"/>
    <w:rsid w:val="00F75B86"/>
    <w:rsid w:val="00F90BC8"/>
    <w:rsid w:val="00F970D1"/>
    <w:rsid w:val="00FA420D"/>
    <w:rsid w:val="00FB0DE5"/>
    <w:rsid w:val="00FB2BB4"/>
    <w:rsid w:val="00FC6E40"/>
    <w:rsid w:val="00FD3CDA"/>
    <w:rsid w:val="00FE1F11"/>
    <w:rsid w:val="00FE3BEB"/>
    <w:rsid w:val="00FF1023"/>
    <w:rsid w:val="00FF104F"/>
    <w:rsid w:val="00FF25DB"/>
    <w:rsid w:val="00FF25E8"/>
    <w:rsid w:val="00FF3A44"/>
    <w:rsid w:val="00FF4956"/>
    <w:rsid w:val="00FF5702"/>
    <w:rsid w:val="044E521C"/>
    <w:rsid w:val="05C505CB"/>
    <w:rsid w:val="17EE7E85"/>
    <w:rsid w:val="2A556F43"/>
    <w:rsid w:val="3DE94719"/>
    <w:rsid w:val="42DF0A26"/>
    <w:rsid w:val="63E47307"/>
    <w:rsid w:val="680E199B"/>
    <w:rsid w:val="6E127821"/>
    <w:rsid w:val="756141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3">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55"/>
    <w:qFormat/>
    <w:uiPriority w:val="0"/>
    <w:pPr>
      <w:autoSpaceDE w:val="0"/>
      <w:autoSpaceDN w:val="0"/>
      <w:adjustRightInd w:val="0"/>
      <w:ind w:firstLine="420"/>
    </w:pPr>
    <w:rPr>
      <w:rFonts w:ascii="宋体"/>
      <w:sz w:val="24"/>
    </w:rPr>
  </w:style>
  <w:style w:type="paragraph" w:styleId="6">
    <w:name w:val="Document Map"/>
    <w:basedOn w:val="1"/>
    <w:link w:val="36"/>
    <w:unhideWhenUsed/>
    <w:qFormat/>
    <w:uiPriority w:val="99"/>
    <w:rPr>
      <w:rFonts w:ascii="宋体" w:hAnsiTheme="minorHAnsi" w:cstheme="minorBidi"/>
      <w:sz w:val="18"/>
      <w:szCs w:val="18"/>
    </w:rPr>
  </w:style>
  <w:style w:type="paragraph" w:styleId="7">
    <w:name w:val="annotation text"/>
    <w:basedOn w:val="1"/>
    <w:link w:val="37"/>
    <w:unhideWhenUsed/>
    <w:qFormat/>
    <w:uiPriority w:val="99"/>
    <w:pPr>
      <w:jc w:val="left"/>
    </w:pPr>
  </w:style>
  <w:style w:type="paragraph" w:styleId="8">
    <w:name w:val="Body Text"/>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40"/>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7"/>
    <w:next w:val="7"/>
    <w:link w:val="38"/>
    <w:unhideWhenUsed/>
    <w:qFormat/>
    <w:uiPriority w:val="99"/>
    <w:rPr>
      <w:rFonts w:asciiTheme="minorHAnsi" w:hAnsiTheme="minorHAnsi" w:cstheme="minorBidi"/>
      <w:b/>
      <w:bCs/>
      <w:szCs w:val="22"/>
    </w:rPr>
  </w:style>
  <w:style w:type="table" w:styleId="22">
    <w:name w:val="Table Grid"/>
    <w:basedOn w:val="21"/>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character" w:customStyle="1" w:styleId="27">
    <w:name w:val="标题 1 Char"/>
    <w:basedOn w:val="23"/>
    <w:link w:val="2"/>
    <w:qFormat/>
    <w:uiPriority w:val="0"/>
    <w:rPr>
      <w:rFonts w:ascii="黑体" w:hAnsi="Times New Roman" w:eastAsia="宋体" w:cs="Times New Roman"/>
      <w:b/>
      <w:kern w:val="2"/>
      <w:sz w:val="32"/>
      <w:szCs w:val="24"/>
    </w:rPr>
  </w:style>
  <w:style w:type="character" w:customStyle="1" w:styleId="28">
    <w:name w:val="标题 2 Char"/>
    <w:basedOn w:val="23"/>
    <w:link w:val="3"/>
    <w:qFormat/>
    <w:uiPriority w:val="0"/>
    <w:rPr>
      <w:rFonts w:ascii="Arial" w:hAnsi="Arial" w:eastAsia="黑体" w:cs="Times New Roman"/>
      <w:b/>
      <w:sz w:val="32"/>
      <w:szCs w:val="20"/>
    </w:rPr>
  </w:style>
  <w:style w:type="character" w:customStyle="1" w:styleId="29">
    <w:name w:val="标题 3 Char"/>
    <w:basedOn w:val="23"/>
    <w:link w:val="4"/>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6"/>
    <w:semiHidden/>
    <w:qFormat/>
    <w:uiPriority w:val="99"/>
    <w:rPr>
      <w:rFonts w:ascii="宋体" w:hAnsi="Times New Roman" w:eastAsia="宋体" w:cs="Times New Roman"/>
      <w:sz w:val="18"/>
      <w:szCs w:val="18"/>
    </w:rPr>
  </w:style>
  <w:style w:type="character" w:customStyle="1" w:styleId="37">
    <w:name w:val="批注文字 Char1"/>
    <w:basedOn w:val="23"/>
    <w:link w:val="7"/>
    <w:semiHidden/>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8"/>
    <w:qFormat/>
    <w:uiPriority w:val="0"/>
    <w:rPr>
      <w:rFonts w:ascii="Times New Roman" w:hAnsi="Times New Roman" w:eastAsia="宋体" w:cs="Times New Roman"/>
      <w:szCs w:val="24"/>
    </w:rPr>
  </w:style>
  <w:style w:type="character" w:customStyle="1" w:styleId="40">
    <w:name w:val="正文文本缩进 Char"/>
    <w:basedOn w:val="23"/>
    <w:link w:val="9"/>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5"/>
    <w:uiPriority w:val="0"/>
    <w:rPr>
      <w:rFonts w:ascii="宋体" w:hAnsi="Times New Roman" w:eastAsia="宋体" w:cs="Times New Roman"/>
      <w:kern w:val="2"/>
      <w:sz w:val="24"/>
    </w:rPr>
  </w:style>
  <w:style w:type="paragraph" w:customStyle="1" w:styleId="56">
    <w:name w:val="Í¼±íÕýÎÄ"/>
    <w:basedOn w:val="1"/>
    <w:next w:val="5"/>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Heading"/>
    <w:basedOn w:val="2"/>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4"/>
    <customShpInfo spid="_x0000_s2053"/>
    <customShpInfo spid="_x0000_s2052"/>
    <customShpInfo spid="_x0000_s1041"/>
    <customShpInfo spid="_x0000_s1039"/>
    <customShpInfo spid="_x0000_s1040"/>
    <customShpInfo spid="_x0000_s104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D19F30-9890-4178-9779-02E6944CC67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31</Pages>
  <Words>3111</Words>
  <Characters>17736</Characters>
  <Lines>147</Lines>
  <Paragraphs>41</Paragraphs>
  <TotalTime>9</TotalTime>
  <ScaleCrop>false</ScaleCrop>
  <LinksUpToDate>false</LinksUpToDate>
  <CharactersWithSpaces>20806</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兰馥郁</cp:lastModifiedBy>
  <cp:lastPrinted>2017-10-08T03:39:00Z</cp:lastPrinted>
  <dcterms:modified xsi:type="dcterms:W3CDTF">2019-11-13T08:53:52Z</dcterms:modified>
  <cp:revision>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